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5F" w:rsidRPr="00425BF5" w:rsidRDefault="0028015F" w:rsidP="0028015F">
      <w:pPr>
        <w:pStyle w:val="NoSpacing"/>
        <w:ind w:left="4963" w:firstLine="0"/>
        <w:rPr>
          <w:rFonts w:cs="Times New Roman"/>
          <w:b w:val="0"/>
          <w:color w:val="000000"/>
          <w:szCs w:val="24"/>
          <w:lang w:val="ru-RU"/>
        </w:rPr>
      </w:pPr>
      <w:r w:rsidRPr="0028015F">
        <w:rPr>
          <w:rFonts w:cs="Times New Roman"/>
          <w:b w:val="0"/>
          <w:color w:val="000000"/>
          <w:szCs w:val="24"/>
          <w:lang w:val="ru-RU"/>
        </w:rPr>
        <w:t xml:space="preserve">                   </w:t>
      </w:r>
      <w:r w:rsidRPr="00425BF5">
        <w:rPr>
          <w:rFonts w:cs="Times New Roman"/>
          <w:b w:val="0"/>
          <w:color w:val="000000"/>
          <w:szCs w:val="24"/>
          <w:lang w:val="ru-RU"/>
        </w:rPr>
        <w:t>Приложение № 2</w:t>
      </w:r>
    </w:p>
    <w:p w:rsidR="0028015F" w:rsidRPr="00425BF5" w:rsidRDefault="0028015F" w:rsidP="0028015F">
      <w:pPr>
        <w:pStyle w:val="NoSpacing"/>
        <w:ind w:left="4963" w:firstLine="0"/>
        <w:rPr>
          <w:rFonts w:cs="Times New Roman"/>
          <w:b w:val="0"/>
          <w:color w:val="000000"/>
          <w:szCs w:val="24"/>
          <w:lang w:val="ru-RU"/>
        </w:rPr>
      </w:pPr>
      <w:r w:rsidRPr="00425BF5">
        <w:rPr>
          <w:rFonts w:cs="Times New Roman"/>
          <w:b w:val="0"/>
          <w:color w:val="000000"/>
          <w:szCs w:val="24"/>
          <w:lang w:val="ru-RU"/>
        </w:rPr>
        <w:t>к Положению о правилах применения, устанавливающи</w:t>
      </w:r>
      <w:r>
        <w:rPr>
          <w:rFonts w:cs="Times New Roman"/>
          <w:b w:val="0"/>
          <w:color w:val="000000"/>
          <w:szCs w:val="24"/>
          <w:lang w:val="ru-RU"/>
        </w:rPr>
        <w:t>х</w:t>
      </w:r>
      <w:r w:rsidRPr="00425BF5">
        <w:rPr>
          <w:rFonts w:cs="Times New Roman"/>
          <w:b w:val="0"/>
          <w:color w:val="000000"/>
          <w:szCs w:val="24"/>
          <w:lang w:val="ru-RU"/>
        </w:rPr>
        <w:t xml:space="preserve"> технические методы обеспечения </w:t>
      </w:r>
      <w:proofErr w:type="spellStart"/>
      <w:r w:rsidRPr="00425BF5">
        <w:rPr>
          <w:rFonts w:cs="Times New Roman"/>
          <w:b w:val="0"/>
          <w:color w:val="000000"/>
          <w:szCs w:val="24"/>
          <w:lang w:val="ru-RU"/>
        </w:rPr>
        <w:t>интероперабельности</w:t>
      </w:r>
      <w:proofErr w:type="spellEnd"/>
      <w:r w:rsidRPr="00425BF5">
        <w:rPr>
          <w:rFonts w:cs="Times New Roman"/>
          <w:b w:val="0"/>
          <w:color w:val="000000"/>
          <w:szCs w:val="24"/>
          <w:lang w:val="ru-RU"/>
        </w:rPr>
        <w:t xml:space="preserve"> и совместимости наборов и сервисов пространственных данных, а также срок</w:t>
      </w:r>
      <w:r>
        <w:rPr>
          <w:rFonts w:cs="Times New Roman"/>
          <w:b w:val="0"/>
          <w:color w:val="000000"/>
          <w:szCs w:val="24"/>
          <w:lang w:val="ru-RU"/>
        </w:rPr>
        <w:t>ах</w:t>
      </w:r>
      <w:r w:rsidRPr="00425BF5">
        <w:rPr>
          <w:rFonts w:cs="Times New Roman"/>
          <w:b w:val="0"/>
          <w:color w:val="000000"/>
          <w:szCs w:val="24"/>
          <w:lang w:val="ru-RU"/>
        </w:rPr>
        <w:t xml:space="preserve"> их внедрения</w:t>
      </w:r>
    </w:p>
    <w:p w:rsidR="0028015F" w:rsidRPr="00374BEF" w:rsidRDefault="0028015F" w:rsidP="0028015F">
      <w:pPr>
        <w:ind w:left="4963"/>
        <w:rPr>
          <w:color w:val="000000"/>
          <w:sz w:val="28"/>
          <w:szCs w:val="28"/>
        </w:rPr>
      </w:pPr>
    </w:p>
    <w:p w:rsidR="0028015F" w:rsidRPr="00060DCC" w:rsidRDefault="0028015F" w:rsidP="0028015F">
      <w:pPr>
        <w:pStyle w:val="TOCHeading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015F" w:rsidRPr="00425BF5" w:rsidRDefault="0028015F" w:rsidP="0028015F">
      <w:pPr>
        <w:pStyle w:val="TOCHeading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425B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ОБЩИЙ ПРОФИЛЬ</w:t>
      </w:r>
    </w:p>
    <w:p w:rsidR="0028015F" w:rsidRPr="00D21E21" w:rsidRDefault="0028015F" w:rsidP="0028015F">
      <w:pPr>
        <w:pStyle w:val="TOCHeading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425BF5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Start"/>
      <w:r w:rsidRPr="00425B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пецификаций</w:t>
      </w:r>
      <w:proofErr w:type="spellEnd"/>
      <w:proofErr w:type="gramEnd"/>
      <w:r w:rsidRPr="00425B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продукта данных (СПД) Республики Молдова</w:t>
      </w:r>
      <w:bookmarkStart w:id="0" w:name="_Toc234399185"/>
      <w:bookmarkStart w:id="1" w:name="_Toc234398844"/>
      <w:bookmarkStart w:id="2" w:name="_Toc489433926"/>
      <w:bookmarkEnd w:id="0"/>
      <w:bookmarkEnd w:id="1"/>
    </w:p>
    <w:p w:rsidR="0028015F" w:rsidRPr="002846B8" w:rsidRDefault="0028015F" w:rsidP="0028015F">
      <w:pPr>
        <w:pStyle w:val="TOCHeading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8015F" w:rsidRPr="00222535" w:rsidRDefault="0028015F" w:rsidP="0028015F">
      <w:pPr>
        <w:pStyle w:val="TOCHeading"/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25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ОБЩЕЕ ПРЕДСТАВЛЕНИЕ</w:t>
      </w:r>
      <w:bookmarkEnd w:id="2"/>
    </w:p>
    <w:p w:rsidR="0028015F" w:rsidRPr="0020085C" w:rsidRDefault="0028015F" w:rsidP="0028015F">
      <w:pPr>
        <w:pStyle w:val="TOCHeading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74BE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Обязательная информация</w:t>
      </w:r>
    </w:p>
    <w:p w:rsidR="0028015F" w:rsidRPr="0020085C" w:rsidRDefault="0028015F" w:rsidP="0028015F">
      <w:pPr>
        <w:pStyle w:val="TOCHeading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Данная глава включает в себя краткое изл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спецификации и продукт.</w:t>
      </w:r>
      <w:r w:rsidRPr="002008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 заполняется на последнем этапе, после определен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целом. Глава содержит краткое содержание разных частей спецификации для вводной части главы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бщее представление.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включает в себя детали относительно содержания продукта данных, его распространения, цел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74B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продукта, источники данных и процессы создания, а также информацию о хранении данных. </w:t>
      </w:r>
    </w:p>
    <w:p w:rsidR="0028015F" w:rsidRPr="00374BEF" w:rsidRDefault="0028015F" w:rsidP="0028015F">
      <w:pPr>
        <w:pStyle w:val="Default"/>
        <w:ind w:firstLine="709"/>
        <w:jc w:val="both"/>
        <w:rPr>
          <w:i/>
          <w:sz w:val="28"/>
          <w:szCs w:val="28"/>
          <w:lang w:val="ro-RO"/>
        </w:rPr>
      </w:pPr>
      <w:r w:rsidRPr="00374BEF">
        <w:rPr>
          <w:i/>
          <w:sz w:val="28"/>
          <w:szCs w:val="28"/>
        </w:rPr>
        <w:t>Часть информации может быть указана скорее в заголовке, чем в самом содержании.</w:t>
      </w:r>
      <w:r w:rsidRPr="002008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374BEF">
        <w:rPr>
          <w:i/>
          <w:sz w:val="28"/>
          <w:szCs w:val="28"/>
        </w:rPr>
        <w:t>аголовок</w:t>
      </w:r>
      <w:r w:rsidRPr="005179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74BEF">
        <w:rPr>
          <w:i/>
          <w:sz w:val="28"/>
          <w:szCs w:val="28"/>
        </w:rPr>
        <w:t>спользуется в соответствии с индивидуальной практикой каждого производителя пространственных данных.</w:t>
      </w:r>
    </w:p>
    <w:p w:rsidR="0028015F" w:rsidRPr="00374BEF" w:rsidRDefault="0028015F" w:rsidP="0028015F">
      <w:pPr>
        <w:pStyle w:val="Heading2"/>
        <w:keepLines w:val="0"/>
        <w:numPr>
          <w:ilvl w:val="1"/>
          <w:numId w:val="0"/>
        </w:numPr>
        <w:tabs>
          <w:tab w:val="num" w:pos="567"/>
          <w:tab w:val="left" w:pos="851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bookmarkStart w:id="3" w:name="_Toc489433927"/>
      <w:r w:rsidRPr="00374BEF">
        <w:rPr>
          <w:rFonts w:ascii="Times New Roman" w:hAnsi="Times New Roman" w:cs="Times New Roman"/>
          <w:color w:val="000000"/>
          <w:sz w:val="28"/>
          <w:szCs w:val="28"/>
        </w:rPr>
        <w:t>Описание спецификации продукта данных</w:t>
      </w:r>
      <w:bookmarkEnd w:id="3"/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В данной части содержится общая информация о спецификации (без спецификации данных)</w:t>
      </w:r>
      <w:r w:rsidRPr="00374BEF">
        <w:rPr>
          <w:color w:val="000000"/>
          <w:sz w:val="28"/>
          <w:szCs w:val="28"/>
          <w:lang w:val="ro-RO"/>
        </w:rPr>
        <w:t xml:space="preserve">. </w:t>
      </w:r>
    </w:p>
    <w:tbl>
      <w:tblPr>
        <w:tblpPr w:leftFromText="180" w:rightFromText="180" w:vertAnchor="text" w:horzAnchor="margin" w:tblpXSpec="right" w:tblpY="120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922"/>
        <w:gridCol w:w="3894"/>
      </w:tblGrid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bookmarkStart w:id="4" w:name="_Toc447027977"/>
            <w:r w:rsidRPr="0020085C"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z w:val="24"/>
                <w:szCs w:val="24"/>
              </w:rPr>
              <w:t>именование</w:t>
            </w:r>
          </w:p>
        </w:tc>
        <w:tc>
          <w:tcPr>
            <w:tcW w:w="5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20085C">
              <w:rPr>
                <w:color w:val="000000"/>
                <w:sz w:val="24"/>
                <w:szCs w:val="24"/>
              </w:rPr>
              <w:t>Название спецификации</w:t>
            </w: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20085C">
              <w:rPr>
                <w:b/>
                <w:bCs/>
                <w:color w:val="000000"/>
                <w:sz w:val="24"/>
                <w:szCs w:val="24"/>
                <w:lang w:val="ro-RO"/>
              </w:rPr>
              <w:t>Дата</w:t>
            </w:r>
          </w:p>
        </w:tc>
        <w:tc>
          <w:tcPr>
            <w:tcW w:w="5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0085C">
              <w:rPr>
                <w:color w:val="000000"/>
                <w:sz w:val="24"/>
                <w:szCs w:val="24"/>
              </w:rPr>
              <w:t>Дата внесения последних изменений в спецификацию</w:t>
            </w: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0085C">
              <w:rPr>
                <w:b/>
                <w:bCs/>
                <w:color w:val="000000"/>
                <w:sz w:val="24"/>
                <w:szCs w:val="24"/>
              </w:rPr>
              <w:t>Ответственная сторона</w:t>
            </w:r>
          </w:p>
        </w:tc>
        <w:tc>
          <w:tcPr>
            <w:tcW w:w="5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0085C">
              <w:rPr>
                <w:color w:val="000000"/>
                <w:sz w:val="24"/>
                <w:szCs w:val="24"/>
              </w:rPr>
              <w:t>Сторона, ответственная за разработку спецификации данных</w:t>
            </w:r>
            <w:r w:rsidRPr="0020085C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20085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20085C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374BEF" w:rsidRDefault="0028015F" w:rsidP="00715D63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0085C">
              <w:rPr>
                <w:color w:val="000000"/>
                <w:sz w:val="24"/>
                <w:szCs w:val="24"/>
                <w:lang w:val="ro-RO"/>
              </w:rPr>
              <w:t>Email</w:t>
            </w:r>
          </w:p>
        </w:tc>
        <w:tc>
          <w:tcPr>
            <w:tcW w:w="3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rPr>
                <w:b/>
                <w:bCs/>
                <w:color w:val="000000"/>
                <w:sz w:val="24"/>
                <w:szCs w:val="24"/>
                <w:lang w:val="ro-RO" w:eastAsia="sv-SE"/>
              </w:rPr>
            </w:pP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374BEF" w:rsidRDefault="0028015F" w:rsidP="00715D63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20085C">
              <w:rPr>
                <w:color w:val="000000"/>
                <w:sz w:val="24"/>
                <w:szCs w:val="24"/>
                <w:lang w:val="ro-RO"/>
              </w:rPr>
              <w:t>Web</w:t>
            </w:r>
            <w:r w:rsidRPr="0020085C">
              <w:rPr>
                <w:color w:val="000000"/>
                <w:sz w:val="24"/>
                <w:szCs w:val="24"/>
              </w:rPr>
              <w:t>-страница</w:t>
            </w:r>
          </w:p>
        </w:tc>
        <w:tc>
          <w:tcPr>
            <w:tcW w:w="3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rPr>
                <w:b/>
                <w:bCs/>
                <w:color w:val="000000"/>
                <w:sz w:val="24"/>
                <w:szCs w:val="24"/>
                <w:lang w:val="ro-RO" w:eastAsia="sv-SE"/>
              </w:rPr>
            </w:pP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0085C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ind w:firstLine="0"/>
              <w:rPr>
                <w:bCs/>
                <w:color w:val="000000"/>
                <w:sz w:val="24"/>
                <w:szCs w:val="24"/>
                <w:lang w:val="ro-RO" w:eastAsia="sv-SE"/>
              </w:rPr>
            </w:pPr>
            <w:r w:rsidRPr="0020085C">
              <w:rPr>
                <w:bCs/>
                <w:color w:val="000000"/>
                <w:sz w:val="24"/>
                <w:szCs w:val="24"/>
                <w:lang w:eastAsia="sv-SE"/>
              </w:rPr>
              <w:t>Язык, на котором написана спецификация</w:t>
            </w: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0085C">
              <w:rPr>
                <w:b/>
                <w:bCs/>
                <w:color w:val="000000"/>
                <w:sz w:val="24"/>
                <w:szCs w:val="24"/>
              </w:rPr>
              <w:t>Тематическая категория</w:t>
            </w:r>
          </w:p>
        </w:tc>
        <w:tc>
          <w:tcPr>
            <w:tcW w:w="5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0085C">
              <w:rPr>
                <w:color w:val="000000"/>
                <w:sz w:val="24"/>
                <w:szCs w:val="24"/>
              </w:rPr>
              <w:t>Список тем, определенных списком кодов, например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0085C">
              <w:rPr>
                <w:color w:val="000000"/>
                <w:sz w:val="24"/>
                <w:szCs w:val="24"/>
              </w:rPr>
              <w:t xml:space="preserve"> список кодов </w:t>
            </w:r>
            <w:r w:rsidRPr="0020085C">
              <w:rPr>
                <w:color w:val="000000"/>
                <w:sz w:val="24"/>
                <w:szCs w:val="24"/>
                <w:lang w:val="ro-RO"/>
              </w:rPr>
              <w:t xml:space="preserve">INSPIRE </w:t>
            </w:r>
            <w:r>
              <w:fldChar w:fldCharType="begin"/>
            </w:r>
            <w:r>
              <w:instrText xml:space="preserve"> HYPERLINK "http://inspire.ec.europa.eu/metadata-codelist/TopicCategory" </w:instrText>
            </w:r>
            <w:r>
              <w:fldChar w:fldCharType="separate"/>
            </w:r>
            <w:r w:rsidRPr="0020085C">
              <w:rPr>
                <w:color w:val="000000"/>
                <w:sz w:val="24"/>
                <w:szCs w:val="24"/>
                <w:u w:val="single"/>
                <w:lang w:val="ro-RO"/>
              </w:rPr>
              <w:t>http://inspire.ec.europa.eu/metadata-codelist/TopicCategory</w:t>
            </w:r>
            <w:r>
              <w:rPr>
                <w:color w:val="000000"/>
                <w:sz w:val="24"/>
                <w:szCs w:val="24"/>
                <w:u w:val="single"/>
                <w:lang w:val="ro-RO"/>
              </w:rPr>
              <w:fldChar w:fldCharType="end"/>
            </w:r>
          </w:p>
        </w:tc>
      </w:tr>
      <w:tr w:rsidR="0028015F" w:rsidRPr="00374BEF" w:rsidTr="00715D63"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0085C">
              <w:rPr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20085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20085C">
              <w:rPr>
                <w:color w:val="000000"/>
                <w:sz w:val="24"/>
                <w:szCs w:val="24"/>
              </w:rPr>
              <w:t>Цель спецификации</w:t>
            </w:r>
          </w:p>
        </w:tc>
      </w:tr>
    </w:tbl>
    <w:bookmarkEnd w:id="4"/>
    <w:p w:rsidR="0028015F" w:rsidRDefault="0028015F" w:rsidP="0028015F">
      <w:pPr>
        <w:pStyle w:val="Heading3"/>
        <w:keepLines w:val="0"/>
        <w:numPr>
          <w:ilvl w:val="2"/>
          <w:numId w:val="0"/>
        </w:numPr>
        <w:tabs>
          <w:tab w:val="num" w:pos="1134"/>
        </w:tabs>
        <w:spacing w:before="0"/>
        <w:ind w:hanging="1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28015F" w:rsidRPr="00374BEF" w:rsidRDefault="0028015F" w:rsidP="0028015F">
      <w:pPr>
        <w:pStyle w:val="Heading3"/>
        <w:keepLines w:val="0"/>
        <w:numPr>
          <w:ilvl w:val="2"/>
          <w:numId w:val="0"/>
        </w:numPr>
        <w:tabs>
          <w:tab w:val="num" w:pos="1134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74BEF"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</w:t>
      </w:r>
    </w:p>
    <w:p w:rsidR="0028015F" w:rsidRDefault="0028015F" w:rsidP="0028015F">
      <w:pPr>
        <w:rPr>
          <w:color w:val="000000"/>
          <w:sz w:val="28"/>
          <w:szCs w:val="28"/>
          <w:lang w:val="en-US"/>
        </w:rPr>
      </w:pPr>
      <w:r w:rsidRPr="00374BEF">
        <w:rPr>
          <w:color w:val="000000"/>
          <w:sz w:val="28"/>
          <w:szCs w:val="28"/>
        </w:rPr>
        <w:t>Список заполняется соответствующими терминами, используемыми в спецификации. Некоторые термины могут ссылаться на словари терминов.</w:t>
      </w:r>
    </w:p>
    <w:p w:rsidR="0028015F" w:rsidRPr="002B5E07" w:rsidRDefault="0028015F" w:rsidP="0028015F">
      <w:pPr>
        <w:ind w:firstLine="567"/>
        <w:rPr>
          <w:color w:val="000000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642"/>
      </w:tblGrid>
      <w:tr w:rsidR="0028015F" w:rsidRPr="00374BEF" w:rsidTr="00715D63">
        <w:trPr>
          <w:trHeight w:val="320"/>
        </w:trPr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B5E07" w:rsidRDefault="0028015F" w:rsidP="00715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5E07">
              <w:rPr>
                <w:b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B5E07" w:rsidRDefault="0028015F" w:rsidP="00715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5E07">
              <w:rPr>
                <w:b/>
                <w:color w:val="000000"/>
                <w:sz w:val="24"/>
                <w:szCs w:val="24"/>
              </w:rPr>
              <w:t>Определение</w:t>
            </w:r>
          </w:p>
        </w:tc>
      </w:tr>
      <w:tr w:rsidR="0028015F" w:rsidRPr="00374BEF" w:rsidTr="00715D63"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B5E07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B5E07" w:rsidRDefault="0028015F" w:rsidP="00715D63">
            <w:pPr>
              <w:autoSpaceDE w:val="0"/>
              <w:autoSpaceDN w:val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8015F" w:rsidRPr="00374BEF" w:rsidTr="00715D63"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B5E07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2B5E07" w:rsidRDefault="0028015F" w:rsidP="00715D63">
            <w:pPr>
              <w:autoSpaceDE w:val="0"/>
              <w:autoSpaceDN w:val="0"/>
              <w:rPr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</w:tbl>
    <w:p w:rsidR="0028015F" w:rsidRDefault="0028015F" w:rsidP="0028015F">
      <w:pPr>
        <w:pStyle w:val="Heading3"/>
        <w:keepLines w:val="0"/>
        <w:numPr>
          <w:ilvl w:val="2"/>
          <w:numId w:val="0"/>
        </w:numPr>
        <w:tabs>
          <w:tab w:val="num" w:pos="1134"/>
        </w:tabs>
        <w:spacing w:before="0"/>
        <w:ind w:firstLine="556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8015F" w:rsidRPr="00374BEF" w:rsidRDefault="0028015F" w:rsidP="0028015F">
      <w:pPr>
        <w:pStyle w:val="Heading3"/>
        <w:keepLines w:val="0"/>
        <w:numPr>
          <w:ilvl w:val="2"/>
          <w:numId w:val="0"/>
        </w:numPr>
        <w:tabs>
          <w:tab w:val="num" w:pos="1134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74BEF">
        <w:rPr>
          <w:rFonts w:ascii="Times New Roman" w:hAnsi="Times New Roman" w:cs="Times New Roman"/>
          <w:color w:val="000000"/>
          <w:sz w:val="28"/>
          <w:szCs w:val="28"/>
        </w:rPr>
        <w:t>Сокращения</w:t>
      </w:r>
    </w:p>
    <w:p w:rsidR="0028015F" w:rsidRPr="002846B8" w:rsidRDefault="0028015F" w:rsidP="0028015F">
      <w:pPr>
        <w:rPr>
          <w:color w:val="000000"/>
          <w:sz w:val="28"/>
          <w:szCs w:val="28"/>
        </w:rPr>
      </w:pPr>
      <w:r w:rsidRPr="00374BEF">
        <w:rPr>
          <w:color w:val="000000"/>
          <w:sz w:val="28"/>
          <w:szCs w:val="28"/>
        </w:rPr>
        <w:t>Данный список включает в себя основные сокращения, используемые в тексте спецификации. Необходимо перечислить все</w:t>
      </w:r>
      <w:r>
        <w:rPr>
          <w:color w:val="000000"/>
          <w:sz w:val="28"/>
          <w:szCs w:val="28"/>
        </w:rPr>
        <w:t xml:space="preserve"> дополненные</w:t>
      </w:r>
      <w:r w:rsidRPr="00374BEF">
        <w:rPr>
          <w:color w:val="000000"/>
          <w:sz w:val="28"/>
          <w:szCs w:val="28"/>
        </w:rPr>
        <w:t xml:space="preserve"> сокращения, которые упоминаются в данной спецификации. Сокращения, которые не используются</w:t>
      </w:r>
      <w:r>
        <w:rPr>
          <w:color w:val="000000"/>
          <w:sz w:val="28"/>
          <w:szCs w:val="28"/>
        </w:rPr>
        <w:t>,</w:t>
      </w:r>
      <w:r w:rsidRPr="00374BEF">
        <w:rPr>
          <w:color w:val="000000"/>
          <w:sz w:val="28"/>
          <w:szCs w:val="28"/>
        </w:rPr>
        <w:t xml:space="preserve"> необходимо удалить.</w:t>
      </w:r>
    </w:p>
    <w:p w:rsidR="0028015F" w:rsidRPr="002846B8" w:rsidRDefault="0028015F" w:rsidP="0028015F">
      <w:pPr>
        <w:ind w:firstLine="556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642"/>
      </w:tblGrid>
      <w:tr w:rsidR="0028015F" w:rsidRPr="00374BEF" w:rsidTr="00715D63"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jc w:val="center"/>
              <w:rPr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Пояснение</w:t>
            </w:r>
          </w:p>
        </w:tc>
      </w:tr>
      <w:tr w:rsidR="0028015F" w:rsidRPr="00374BEF" w:rsidTr="00715D63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8015F" w:rsidRPr="00374BEF" w:rsidTr="00715D63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28015F" w:rsidRPr="00374BEF" w:rsidRDefault="0028015F" w:rsidP="0028015F">
      <w:pPr>
        <w:pStyle w:val="Heading3"/>
        <w:keepLines w:val="0"/>
        <w:numPr>
          <w:ilvl w:val="2"/>
          <w:numId w:val="0"/>
        </w:numPr>
        <w:tabs>
          <w:tab w:val="left" w:pos="1134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bookmarkStart w:id="5" w:name="_Toc489433930"/>
      <w:r w:rsidRPr="00374BEF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Отклонения от стандарта для спецификации данных </w:t>
      </w:r>
      <w:bookmarkEnd w:id="5"/>
    </w:p>
    <w:p w:rsidR="0028015F" w:rsidRPr="00374BEF" w:rsidRDefault="0028015F" w:rsidP="0028015F">
      <w:pPr>
        <w:tabs>
          <w:tab w:val="left" w:pos="1134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Даная глава описывает степень соответствия спецификации продукта данных со стандартом для спецификации данных </w:t>
      </w:r>
      <w:r w:rsidRPr="00374BEF">
        <w:rPr>
          <w:color w:val="000000"/>
          <w:sz w:val="28"/>
          <w:szCs w:val="28"/>
          <w:lang w:val="ro-RO"/>
        </w:rPr>
        <w:t xml:space="preserve">– SM ISO 19131, </w:t>
      </w:r>
      <w:r w:rsidRPr="00374BEF">
        <w:rPr>
          <w:color w:val="000000"/>
          <w:sz w:val="28"/>
          <w:szCs w:val="28"/>
        </w:rPr>
        <w:t>а также и причины отклонения от стандарта.</w:t>
      </w:r>
    </w:p>
    <w:p w:rsidR="0028015F" w:rsidRPr="00374BEF" w:rsidRDefault="0028015F" w:rsidP="0028015F">
      <w:pPr>
        <w:pStyle w:val="Heading3"/>
        <w:keepLines w:val="0"/>
        <w:numPr>
          <w:ilvl w:val="2"/>
          <w:numId w:val="0"/>
        </w:numPr>
        <w:tabs>
          <w:tab w:val="left" w:pos="1134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74BEF">
        <w:rPr>
          <w:rFonts w:ascii="Times New Roman" w:hAnsi="Times New Roman" w:cs="Times New Roman"/>
          <w:color w:val="000000"/>
          <w:sz w:val="28"/>
          <w:szCs w:val="28"/>
        </w:rPr>
        <w:t>Ссылки</w:t>
      </w:r>
    </w:p>
    <w:p w:rsidR="0028015F" w:rsidRPr="00374BEF" w:rsidRDefault="0028015F" w:rsidP="0028015F">
      <w:pPr>
        <w:tabs>
          <w:tab w:val="left" w:pos="851"/>
          <w:tab w:val="left" w:pos="1134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Данная глава включает в себя ссылки на стандарты, спецификации или издания, на которые осуществляется ссылка или которые используются в данной спецификации продукта данных.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SM ISO 19131 </w:t>
      </w:r>
      <w:r w:rsidRPr="00A014FF">
        <w:rPr>
          <w:rFonts w:eastAsia="Calibri"/>
          <w:color w:val="000000"/>
          <w:sz w:val="28"/>
          <w:szCs w:val="28"/>
        </w:rPr>
        <w:t>Географическая информация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Спецификации информационного содержания</w:t>
      </w:r>
      <w:r w:rsidRPr="00A014FF">
        <w:rPr>
          <w:rFonts w:eastAsia="Calibri"/>
          <w:color w:val="000000"/>
          <w:sz w:val="28"/>
          <w:szCs w:val="28"/>
          <w:lang w:val="ro-RO"/>
        </w:rPr>
        <w:t>;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 w:rsidRPr="00A014FF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M ISO 19157 </w:t>
      </w:r>
      <w:r w:rsidRPr="00A014FF">
        <w:rPr>
          <w:rFonts w:eastAsia="Calibri"/>
          <w:color w:val="000000"/>
          <w:sz w:val="28"/>
          <w:szCs w:val="28"/>
        </w:rPr>
        <w:t>Географическая информация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Качество данных</w:t>
      </w:r>
      <w:r w:rsidRPr="00A014FF">
        <w:rPr>
          <w:rFonts w:eastAsia="Calibri"/>
          <w:color w:val="000000"/>
          <w:sz w:val="28"/>
          <w:szCs w:val="28"/>
          <w:lang w:val="ro-RO"/>
        </w:rPr>
        <w:t>;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SM ISO 19109 </w:t>
      </w:r>
      <w:r w:rsidRPr="00A014FF">
        <w:rPr>
          <w:rFonts w:eastAsia="Calibri"/>
          <w:color w:val="000000"/>
          <w:sz w:val="28"/>
          <w:szCs w:val="28"/>
        </w:rPr>
        <w:t>Географическая информация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Правила для прикладной схемы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; 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SM ISO 19110 </w:t>
      </w:r>
      <w:r w:rsidRPr="00A014FF">
        <w:rPr>
          <w:rFonts w:eastAsia="Calibri"/>
          <w:color w:val="000000"/>
          <w:sz w:val="28"/>
          <w:szCs w:val="28"/>
        </w:rPr>
        <w:t>Географическая информация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Методология каталогизации субъектов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; 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SM ISO 19115-1 </w:t>
      </w:r>
      <w:r w:rsidRPr="00A014FF">
        <w:rPr>
          <w:rFonts w:eastAsia="Calibri"/>
          <w:color w:val="000000"/>
          <w:sz w:val="28"/>
          <w:szCs w:val="28"/>
        </w:rPr>
        <w:t>Географическая информация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Метаданные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 xml:space="preserve">Часть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1: </w:t>
      </w:r>
      <w:r w:rsidRPr="00A014FF">
        <w:rPr>
          <w:rFonts w:eastAsia="Calibri"/>
          <w:color w:val="000000"/>
          <w:sz w:val="28"/>
          <w:szCs w:val="28"/>
        </w:rPr>
        <w:t>Фундаментальные принципы</w:t>
      </w:r>
      <w:r w:rsidRPr="00A014FF">
        <w:rPr>
          <w:rFonts w:eastAsia="Calibri"/>
          <w:color w:val="000000"/>
          <w:sz w:val="28"/>
          <w:szCs w:val="28"/>
          <w:lang w:val="ro-RO"/>
        </w:rPr>
        <w:t>;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SM ISO 19115-2 </w:t>
      </w:r>
      <w:r w:rsidRPr="00A014FF">
        <w:rPr>
          <w:rFonts w:eastAsia="Calibri"/>
          <w:color w:val="000000"/>
          <w:sz w:val="28"/>
          <w:szCs w:val="28"/>
        </w:rPr>
        <w:t>Географическая информация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Метаданные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. </w:t>
      </w:r>
      <w:r w:rsidRPr="00A014FF">
        <w:rPr>
          <w:rFonts w:eastAsia="Calibri"/>
          <w:color w:val="000000"/>
          <w:sz w:val="28"/>
          <w:szCs w:val="28"/>
        </w:rPr>
        <w:t>Часть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 2: </w:t>
      </w:r>
      <w:r w:rsidRPr="00A014FF">
        <w:rPr>
          <w:rFonts w:eastAsia="Calibri"/>
          <w:color w:val="000000"/>
          <w:sz w:val="28"/>
          <w:szCs w:val="28"/>
        </w:rPr>
        <w:t>Расширения для изображений и матриц</w:t>
      </w:r>
      <w:r w:rsidRPr="00A014FF">
        <w:rPr>
          <w:rFonts w:eastAsia="Calibri"/>
          <w:color w:val="000000"/>
          <w:sz w:val="28"/>
          <w:szCs w:val="28"/>
          <w:lang w:val="ro-RO"/>
        </w:rPr>
        <w:t xml:space="preserve">; </w:t>
      </w:r>
    </w:p>
    <w:p w:rsidR="0028015F" w:rsidRPr="00A014FF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014FF">
        <w:rPr>
          <w:rFonts w:eastAsia="Calibri"/>
          <w:color w:val="000000"/>
          <w:sz w:val="28"/>
          <w:szCs w:val="28"/>
        </w:rPr>
        <w:t>Тематические категории</w:t>
      </w:r>
      <w:r w:rsidRPr="00A014FF">
        <w:rPr>
          <w:rFonts w:eastAsia="Calibri"/>
          <w:color w:val="000000"/>
          <w:sz w:val="28"/>
          <w:szCs w:val="28"/>
          <w:lang w:val="ro-RO"/>
        </w:rPr>
        <w:t>.</w:t>
      </w:r>
    </w:p>
    <w:p w:rsidR="0028015F" w:rsidRPr="00374BEF" w:rsidRDefault="0028015F" w:rsidP="0028015F">
      <w:pPr>
        <w:pStyle w:val="Heading2"/>
        <w:keepLines w:val="0"/>
        <w:numPr>
          <w:ilvl w:val="1"/>
          <w:numId w:val="0"/>
        </w:numPr>
        <w:tabs>
          <w:tab w:val="num" w:pos="567"/>
          <w:tab w:val="left" w:pos="851"/>
          <w:tab w:val="left" w:pos="993"/>
          <w:tab w:val="left" w:pos="1134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74BEF">
        <w:rPr>
          <w:rFonts w:ascii="Times New Roman" w:hAnsi="Times New Roman" w:cs="Times New Roman"/>
          <w:color w:val="000000"/>
          <w:sz w:val="28"/>
          <w:szCs w:val="28"/>
        </w:rPr>
        <w:t>Информация о продукте данных</w:t>
      </w:r>
    </w:p>
    <w:p w:rsidR="0028015F" w:rsidRPr="00374BEF" w:rsidRDefault="0028015F" w:rsidP="0028015F">
      <w:pPr>
        <w:tabs>
          <w:tab w:val="left" w:pos="1134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В данной части содержится информация, которая может быть использована для идентификации и описания продукта данных</w:t>
      </w:r>
      <w:r w:rsidRPr="00374BEF">
        <w:rPr>
          <w:color w:val="000000"/>
          <w:sz w:val="28"/>
          <w:szCs w:val="28"/>
          <w:lang w:val="ro-RO"/>
        </w:rPr>
        <w:t>.</w:t>
      </w:r>
    </w:p>
    <w:tbl>
      <w:tblPr>
        <w:tblpPr w:leftFromText="180" w:rightFromText="180" w:vertAnchor="text" w:horzAnchor="margin" w:tblpXSpec="right" w:tblpY="15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5092"/>
      </w:tblGrid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На</w:t>
            </w:r>
            <w:r>
              <w:rPr>
                <w:b/>
                <w:color w:val="000000"/>
                <w:sz w:val="24"/>
                <w:szCs w:val="24"/>
              </w:rPr>
              <w:t>именование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9915BA">
              <w:rPr>
                <w:color w:val="000000"/>
                <w:sz w:val="24"/>
                <w:szCs w:val="24"/>
              </w:rPr>
              <w:t xml:space="preserve">Наименование, </w:t>
            </w:r>
            <w:r>
              <w:rPr>
                <w:color w:val="000000"/>
                <w:sz w:val="24"/>
                <w:szCs w:val="24"/>
              </w:rPr>
              <w:t xml:space="preserve">посредством которого узнают </w:t>
            </w:r>
            <w:r w:rsidRPr="009915BA">
              <w:rPr>
                <w:color w:val="000000"/>
                <w:sz w:val="24"/>
                <w:szCs w:val="24"/>
              </w:rPr>
              <w:t xml:space="preserve"> </w:t>
            </w:r>
            <w:r w:rsidRPr="009915BA">
              <w:rPr>
                <w:color w:val="000000"/>
                <w:sz w:val="24"/>
                <w:szCs w:val="24"/>
              </w:rPr>
              <w:lastRenderedPageBreak/>
              <w:t xml:space="preserve">продукт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lastRenderedPageBreak/>
              <w:t>Краткое содержание</w:t>
            </w:r>
            <w:r w:rsidRPr="009915BA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Краткое описание содержания продукта данных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Цель разработки продукта данных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Область субъекта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Тематические категории, которые описывают содержание продукта данных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Метод пространственного представления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Метод графического представления географической информации, например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r w:rsidRPr="009915BA">
              <w:rPr>
                <w:color w:val="000000"/>
                <w:sz w:val="24"/>
                <w:szCs w:val="24"/>
              </w:rPr>
              <w:t>вектор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9915BA">
              <w:rPr>
                <w:color w:val="000000"/>
                <w:sz w:val="24"/>
                <w:szCs w:val="24"/>
              </w:rPr>
              <w:t>растер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9915BA">
              <w:rPr>
                <w:color w:val="000000"/>
                <w:sz w:val="24"/>
                <w:szCs w:val="24"/>
              </w:rPr>
              <w:t>таблица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Пространственное расширение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Фактор, предоставляющий подробное понимание степени детализации пространственных данных, входящих в состав продукта данных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Географическое покрытие</w:t>
            </w:r>
            <w:r w:rsidRPr="009915BA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Информация о географическом покрытии, для которого существуют доступные данные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Дополнительные сведения</w:t>
            </w:r>
            <w:r w:rsidRPr="009915BA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Дополнительные сведения о продукте данных</w:t>
            </w:r>
            <w:r w:rsidRPr="009915BA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015F" w:rsidRPr="00374BEF" w:rsidTr="00715D63"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915BA">
              <w:rPr>
                <w:b/>
                <w:color w:val="000000"/>
                <w:sz w:val="24"/>
                <w:szCs w:val="24"/>
              </w:rPr>
              <w:t>Область применения</w:t>
            </w: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9915BA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9915BA">
              <w:rPr>
                <w:color w:val="000000"/>
                <w:sz w:val="24"/>
                <w:szCs w:val="24"/>
              </w:rPr>
              <w:t>Область применения определенной информации</w:t>
            </w:r>
          </w:p>
        </w:tc>
      </w:tr>
    </w:tbl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rPr>
          <w:rFonts w:ascii="Times New Roman" w:hAnsi="Times New Roman"/>
          <w:color w:val="000000"/>
        </w:rPr>
      </w:pPr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r w:rsidRPr="00374BEF">
        <w:rPr>
          <w:rFonts w:ascii="Times New Roman" w:hAnsi="Times New Roman"/>
          <w:color w:val="000000"/>
        </w:rPr>
        <w:t>ОБЛАСТЬ ПРИМЕНЕНИЯ</w:t>
      </w:r>
    </w:p>
    <w:p w:rsidR="0028015F" w:rsidRPr="00374BEF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Определяет область применения, указывая</w:t>
      </w:r>
      <w:r>
        <w:rPr>
          <w:color w:val="000000"/>
          <w:sz w:val="28"/>
          <w:szCs w:val="28"/>
        </w:rPr>
        <w:t>,</w:t>
      </w:r>
      <w:r w:rsidRPr="00374BEF">
        <w:rPr>
          <w:color w:val="000000"/>
          <w:sz w:val="28"/>
          <w:szCs w:val="28"/>
        </w:rPr>
        <w:t xml:space="preserve"> если спецификаци</w:t>
      </w:r>
      <w:r>
        <w:rPr>
          <w:color w:val="000000"/>
          <w:sz w:val="28"/>
          <w:szCs w:val="28"/>
        </w:rPr>
        <w:t>я</w:t>
      </w:r>
      <w:r w:rsidRPr="00374BEF">
        <w:rPr>
          <w:color w:val="000000"/>
          <w:sz w:val="28"/>
          <w:szCs w:val="28"/>
        </w:rPr>
        <w:t xml:space="preserve"> продукта данных может быть использована сторонами продукта данных (одной или многим</w:t>
      </w:r>
      <w:r>
        <w:rPr>
          <w:color w:val="000000"/>
          <w:sz w:val="28"/>
          <w:szCs w:val="28"/>
        </w:rPr>
        <w:t>и</w:t>
      </w:r>
      <w:r w:rsidRPr="00374BEF">
        <w:rPr>
          <w:color w:val="000000"/>
          <w:sz w:val="28"/>
          <w:szCs w:val="28"/>
        </w:rPr>
        <w:t>)</w:t>
      </w:r>
      <w:r w:rsidRPr="00374BEF">
        <w:rPr>
          <w:color w:val="000000"/>
          <w:sz w:val="28"/>
          <w:szCs w:val="28"/>
          <w:lang w:val="ro-RO"/>
        </w:rPr>
        <w:t xml:space="preserve">. </w:t>
      </w:r>
      <w:r w:rsidRPr="00374BEF">
        <w:rPr>
          <w:color w:val="000000"/>
          <w:sz w:val="28"/>
          <w:szCs w:val="28"/>
        </w:rPr>
        <w:t>Данная глава описывает области применения спецификации. Одна область применения может быть использована для всего набора данных или для определенной его части (подобласти применения)</w:t>
      </w:r>
      <w:r w:rsidRPr="00374BEF">
        <w:rPr>
          <w:color w:val="000000"/>
          <w:sz w:val="28"/>
          <w:szCs w:val="28"/>
          <w:lang w:val="ro-RO"/>
        </w:rPr>
        <w:t xml:space="preserve">. 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Если на протяжении всей спецификации продукта данных применяется одна область применения, </w:t>
      </w:r>
      <w:r>
        <w:rPr>
          <w:color w:val="000000"/>
          <w:sz w:val="28"/>
          <w:szCs w:val="28"/>
        </w:rPr>
        <w:t xml:space="preserve">этот момент необходимо </w:t>
      </w:r>
      <w:proofErr w:type="gramStart"/>
      <w:r>
        <w:rPr>
          <w:color w:val="000000"/>
          <w:sz w:val="28"/>
          <w:szCs w:val="28"/>
        </w:rPr>
        <w:t>указать</w:t>
      </w:r>
      <w:proofErr w:type="gramEnd"/>
      <w:r>
        <w:rPr>
          <w:color w:val="000000"/>
          <w:sz w:val="28"/>
          <w:szCs w:val="28"/>
        </w:rPr>
        <w:t xml:space="preserve"> как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применим</w:t>
      </w:r>
      <w:r>
        <w:rPr>
          <w:color w:val="000000"/>
          <w:sz w:val="28"/>
          <w:szCs w:val="28"/>
        </w:rPr>
        <w:t xml:space="preserve"> «</w:t>
      </w:r>
      <w:r w:rsidRPr="00374BEF">
        <w:rPr>
          <w:color w:val="000000"/>
          <w:sz w:val="28"/>
          <w:szCs w:val="28"/>
        </w:rPr>
        <w:t>для всего набора данных</w:t>
      </w:r>
      <w:r>
        <w:rPr>
          <w:color w:val="000000"/>
          <w:sz w:val="28"/>
          <w:szCs w:val="28"/>
        </w:rPr>
        <w:t>».</w:t>
      </w:r>
    </w:p>
    <w:p w:rsidR="0028015F" w:rsidRPr="00374BEF" w:rsidRDefault="0028015F" w:rsidP="0028015F">
      <w:pPr>
        <w:pStyle w:val="Heading2"/>
        <w:keepLines w:val="0"/>
        <w:numPr>
          <w:ilvl w:val="1"/>
          <w:numId w:val="0"/>
        </w:numPr>
        <w:tabs>
          <w:tab w:val="num" w:pos="567"/>
          <w:tab w:val="left" w:pos="851"/>
          <w:tab w:val="left" w:pos="993"/>
        </w:tabs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74BEF">
        <w:rPr>
          <w:rFonts w:ascii="Times New Roman" w:hAnsi="Times New Roman" w:cs="Times New Roman"/>
          <w:color w:val="000000"/>
          <w:sz w:val="28"/>
          <w:szCs w:val="28"/>
        </w:rPr>
        <w:t>Подобласти применения</w:t>
      </w:r>
    </w:p>
    <w:p w:rsidR="0028015F" w:rsidRPr="00374BEF" w:rsidRDefault="0028015F" w:rsidP="0028015F">
      <w:pPr>
        <w:tabs>
          <w:tab w:val="left" w:pos="851"/>
          <w:tab w:val="left" w:pos="993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Данные подобласти являются определенными областями применения, соответствующие определенным частям набора данных.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Некоторые части набора данных могут иметь разные характеристики</w:t>
      </w:r>
      <w:r>
        <w:rPr>
          <w:color w:val="000000"/>
          <w:sz w:val="28"/>
          <w:szCs w:val="28"/>
        </w:rPr>
        <w:t>,</w:t>
      </w:r>
      <w:r w:rsidRPr="00374BEF">
        <w:rPr>
          <w:color w:val="000000"/>
          <w:sz w:val="28"/>
          <w:szCs w:val="28"/>
        </w:rPr>
        <w:t xml:space="preserve"> как например, разные требования и характеристики качества, системы отсчета, планы содержания</w:t>
      </w:r>
      <w:r w:rsidRPr="00374BEF">
        <w:rPr>
          <w:color w:val="000000"/>
          <w:sz w:val="28"/>
          <w:szCs w:val="28"/>
          <w:lang w:val="ro-RO"/>
        </w:rPr>
        <w:t>.</w:t>
      </w:r>
      <w:r w:rsidRPr="00374BEF">
        <w:rPr>
          <w:color w:val="000000"/>
          <w:sz w:val="28"/>
          <w:szCs w:val="28"/>
        </w:rPr>
        <w:t xml:space="preserve"> Это можно осуществить следующими способами:</w:t>
      </w:r>
      <w:r w:rsidRPr="00374BEF">
        <w:rPr>
          <w:color w:val="000000"/>
          <w:sz w:val="28"/>
          <w:szCs w:val="28"/>
          <w:lang w:val="ro-RO"/>
        </w:rPr>
        <w:t xml:space="preserve"> </w:t>
      </w:r>
    </w:p>
    <w:p w:rsidR="0028015F" w:rsidRPr="00D47121" w:rsidRDefault="0028015F" w:rsidP="0028015F">
      <w:pPr>
        <w:tabs>
          <w:tab w:val="left" w:pos="851"/>
          <w:tab w:val="left" w:pos="993"/>
        </w:tabs>
        <w:ind w:left="630" w:hanging="584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         - </w:t>
      </w:r>
      <w:r w:rsidRPr="00D47121">
        <w:rPr>
          <w:color w:val="000000"/>
          <w:sz w:val="28"/>
          <w:szCs w:val="28"/>
        </w:rPr>
        <w:t xml:space="preserve">через спецификацию разных областей применения и их идентичности в главе </w:t>
      </w:r>
      <w:r>
        <w:rPr>
          <w:color w:val="000000"/>
          <w:sz w:val="28"/>
          <w:szCs w:val="28"/>
        </w:rPr>
        <w:t>«О</w:t>
      </w:r>
      <w:r w:rsidRPr="00D47121">
        <w:rPr>
          <w:color w:val="000000"/>
          <w:sz w:val="28"/>
          <w:szCs w:val="28"/>
        </w:rPr>
        <w:t>бласть применения</w:t>
      </w:r>
      <w:r>
        <w:rPr>
          <w:color w:val="000000"/>
          <w:sz w:val="28"/>
          <w:szCs w:val="28"/>
        </w:rPr>
        <w:t>»</w:t>
      </w:r>
      <w:r w:rsidRPr="00D47121">
        <w:rPr>
          <w:color w:val="000000"/>
          <w:sz w:val="28"/>
          <w:szCs w:val="28"/>
          <w:lang w:val="ro-RO"/>
        </w:rPr>
        <w:t xml:space="preserve"> </w:t>
      </w:r>
      <w:r w:rsidRPr="00D47121">
        <w:rPr>
          <w:color w:val="000000"/>
          <w:sz w:val="28"/>
          <w:szCs w:val="28"/>
        </w:rPr>
        <w:t>и обеспечение ссылки к ней в других главах</w:t>
      </w:r>
      <w:r w:rsidRPr="00D47121">
        <w:rPr>
          <w:color w:val="000000"/>
          <w:sz w:val="28"/>
          <w:szCs w:val="28"/>
          <w:lang w:val="ro-RO"/>
        </w:rPr>
        <w:t>;</w:t>
      </w:r>
    </w:p>
    <w:p w:rsidR="0028015F" w:rsidRPr="00D47121" w:rsidRDefault="0028015F" w:rsidP="0028015F">
      <w:pPr>
        <w:tabs>
          <w:tab w:val="left" w:pos="851"/>
          <w:tab w:val="left" w:pos="993"/>
        </w:tabs>
        <w:ind w:left="720" w:hanging="1034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              - </w:t>
      </w:r>
      <w:r w:rsidRPr="00D47121">
        <w:rPr>
          <w:color w:val="000000"/>
          <w:sz w:val="28"/>
          <w:szCs w:val="28"/>
        </w:rPr>
        <w:t>через спецификацию в каждой главе соответствующей области или областей применения</w:t>
      </w:r>
      <w:r>
        <w:rPr>
          <w:color w:val="000000"/>
          <w:sz w:val="28"/>
          <w:szCs w:val="28"/>
        </w:rPr>
        <w:t>.</w:t>
      </w:r>
      <w:r w:rsidRPr="00D47121">
        <w:rPr>
          <w:color w:val="000000"/>
          <w:sz w:val="28"/>
          <w:szCs w:val="28"/>
          <w:lang w:val="ro-RO"/>
        </w:rPr>
        <w:t xml:space="preserve"> </w:t>
      </w:r>
    </w:p>
    <w:p w:rsidR="0028015F" w:rsidRPr="00374BEF" w:rsidRDefault="0028015F" w:rsidP="0028015F">
      <w:pPr>
        <w:tabs>
          <w:tab w:val="left" w:pos="851"/>
          <w:tab w:val="left" w:pos="993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После определения подобластей, необходимо описать следующее</w:t>
      </w:r>
      <w:r w:rsidRPr="00374BEF">
        <w:rPr>
          <w:color w:val="000000"/>
          <w:sz w:val="28"/>
          <w:szCs w:val="28"/>
          <w:lang w:val="ro-RO"/>
        </w:rPr>
        <w:t xml:space="preserve">: </w:t>
      </w:r>
    </w:p>
    <w:p w:rsidR="0028015F" w:rsidRPr="00D47121" w:rsidRDefault="0028015F" w:rsidP="0028015F">
      <w:pPr>
        <w:tabs>
          <w:tab w:val="left" w:pos="851"/>
          <w:tab w:val="left" w:pos="993"/>
        </w:tabs>
        <w:ind w:left="1890" w:hanging="674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- </w:t>
      </w:r>
      <w:r w:rsidRPr="00D47121">
        <w:rPr>
          <w:color w:val="000000"/>
          <w:sz w:val="28"/>
          <w:szCs w:val="28"/>
        </w:rPr>
        <w:t>что включено в область применения</w:t>
      </w:r>
      <w:r w:rsidRPr="00D47121">
        <w:rPr>
          <w:color w:val="000000"/>
          <w:sz w:val="28"/>
          <w:szCs w:val="28"/>
          <w:lang w:val="ro-RO"/>
        </w:rPr>
        <w:t>;</w:t>
      </w:r>
    </w:p>
    <w:p w:rsidR="0028015F" w:rsidRPr="00D47121" w:rsidRDefault="0028015F" w:rsidP="0028015F">
      <w:pPr>
        <w:tabs>
          <w:tab w:val="left" w:pos="851"/>
          <w:tab w:val="left" w:pos="993"/>
        </w:tabs>
        <w:ind w:left="1890" w:hanging="674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- </w:t>
      </w:r>
      <w:r w:rsidRPr="00D47121">
        <w:rPr>
          <w:color w:val="000000"/>
          <w:sz w:val="28"/>
          <w:szCs w:val="28"/>
        </w:rPr>
        <w:t>единое обозначение для спецификации продукта для области применения</w:t>
      </w:r>
      <w:r w:rsidRPr="00D47121">
        <w:rPr>
          <w:color w:val="000000"/>
          <w:sz w:val="28"/>
          <w:szCs w:val="28"/>
          <w:lang w:val="ro-RO"/>
        </w:rPr>
        <w:t>;</w:t>
      </w:r>
    </w:p>
    <w:p w:rsidR="0028015F" w:rsidRPr="00D47121" w:rsidRDefault="0028015F" w:rsidP="0028015F">
      <w:pPr>
        <w:tabs>
          <w:tab w:val="left" w:pos="851"/>
          <w:tab w:val="left" w:pos="993"/>
        </w:tabs>
        <w:ind w:left="1440" w:hanging="674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lastRenderedPageBreak/>
        <w:t xml:space="preserve">        - </w:t>
      </w:r>
      <w:r w:rsidRPr="00D47121">
        <w:rPr>
          <w:color w:val="000000"/>
          <w:sz w:val="28"/>
          <w:szCs w:val="28"/>
        </w:rPr>
        <w:t>методы, посредством которых область применения включен</w:t>
      </w:r>
      <w:r>
        <w:rPr>
          <w:color w:val="000000"/>
          <w:sz w:val="28"/>
          <w:szCs w:val="28"/>
        </w:rPr>
        <w:t>а</w:t>
      </w:r>
      <w:r w:rsidRPr="00D47121">
        <w:rPr>
          <w:color w:val="000000"/>
          <w:sz w:val="28"/>
          <w:szCs w:val="28"/>
        </w:rPr>
        <w:t xml:space="preserve"> или включает другие области применения</w:t>
      </w:r>
      <w:r w:rsidRPr="00D47121">
        <w:rPr>
          <w:color w:val="000000"/>
          <w:sz w:val="28"/>
          <w:szCs w:val="28"/>
          <w:lang w:val="ro-RO"/>
        </w:rPr>
        <w:t>.</w:t>
      </w: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  <w:bookmarkStart w:id="6" w:name="_Toc447027955"/>
      <w:bookmarkStart w:id="7" w:name="_Toc489433935"/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r w:rsidRPr="00374BEF">
        <w:rPr>
          <w:rFonts w:ascii="Times New Roman" w:hAnsi="Times New Roman"/>
          <w:color w:val="000000"/>
        </w:rPr>
        <w:t>ИДЕНТИФИКАЦИЯ ПРОДУКТА ДАННЫХ</w:t>
      </w:r>
      <w:bookmarkEnd w:id="6"/>
      <w:bookmarkEnd w:id="7"/>
    </w:p>
    <w:p w:rsidR="0028015F" w:rsidRPr="00374BEF" w:rsidRDefault="0028015F" w:rsidP="0028015F">
      <w:pPr>
        <w:rPr>
          <w:i/>
          <w:color w:val="000000"/>
          <w:sz w:val="28"/>
          <w:szCs w:val="28"/>
          <w:lang w:val="ro-RO"/>
        </w:rPr>
      </w:pP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Default="0028015F" w:rsidP="0028015F">
      <w:pPr>
        <w:rPr>
          <w:color w:val="000000"/>
          <w:sz w:val="28"/>
          <w:szCs w:val="28"/>
        </w:rPr>
      </w:pPr>
      <w:r w:rsidRPr="00374BEF">
        <w:rPr>
          <w:color w:val="000000"/>
          <w:sz w:val="28"/>
          <w:szCs w:val="28"/>
        </w:rPr>
        <w:t xml:space="preserve">Данная глава содержит основное описание продукта данных, </w:t>
      </w:r>
      <w:r>
        <w:rPr>
          <w:color w:val="000000"/>
          <w:sz w:val="28"/>
          <w:szCs w:val="28"/>
        </w:rPr>
        <w:t xml:space="preserve">включающее </w:t>
      </w:r>
      <w:r w:rsidRPr="00374BEF">
        <w:rPr>
          <w:color w:val="000000"/>
          <w:sz w:val="28"/>
          <w:szCs w:val="28"/>
        </w:rPr>
        <w:t>следующие элементы</w:t>
      </w:r>
      <w:r w:rsidRPr="00374BEF">
        <w:rPr>
          <w:color w:val="000000"/>
          <w:sz w:val="28"/>
          <w:szCs w:val="28"/>
          <w:lang w:val="ro-RO"/>
        </w:rPr>
        <w:t>:</w:t>
      </w:r>
    </w:p>
    <w:p w:rsidR="0028015F" w:rsidRPr="00E8148B" w:rsidRDefault="0028015F" w:rsidP="0028015F">
      <w:pPr>
        <w:ind w:firstLine="567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z w:val="24"/>
                <w:szCs w:val="24"/>
              </w:rPr>
              <w:t>именование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Название продукта данных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Альтернативное на</w:t>
            </w:r>
            <w:r>
              <w:rPr>
                <w:b/>
                <w:bCs/>
                <w:color w:val="000000"/>
                <w:sz w:val="24"/>
                <w:szCs w:val="24"/>
              </w:rPr>
              <w:t>именование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Сокращенное на</w:t>
            </w:r>
            <w:r>
              <w:rPr>
                <w:color w:val="000000"/>
                <w:sz w:val="24"/>
                <w:szCs w:val="24"/>
              </w:rPr>
              <w:t xml:space="preserve">именование </w:t>
            </w:r>
            <w:r w:rsidRPr="00E8148B">
              <w:rPr>
                <w:color w:val="000000"/>
                <w:sz w:val="24"/>
                <w:szCs w:val="24"/>
              </w:rPr>
              <w:t xml:space="preserve">или </w:t>
            </w:r>
            <w:r>
              <w:rPr>
                <w:color w:val="000000"/>
                <w:sz w:val="24"/>
                <w:szCs w:val="24"/>
              </w:rPr>
              <w:t>наименование на</w:t>
            </w:r>
            <w:r w:rsidRPr="00E8148B">
              <w:rPr>
                <w:color w:val="000000"/>
                <w:sz w:val="24"/>
                <w:szCs w:val="24"/>
              </w:rPr>
              <w:t xml:space="preserve"> другом языке</w:t>
            </w:r>
            <w:r>
              <w:rPr>
                <w:color w:val="000000"/>
                <w:sz w:val="24"/>
                <w:szCs w:val="24"/>
              </w:rPr>
              <w:t xml:space="preserve"> для этого</w:t>
            </w:r>
            <w:r w:rsidRPr="00E8148B">
              <w:rPr>
                <w:color w:val="000000"/>
                <w:sz w:val="24"/>
                <w:szCs w:val="24"/>
              </w:rPr>
              <w:t xml:space="preserve"> продукта данных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Данная часть содержит краткое изложение содержания продукта данных, которое впоследствии может быть использовано в главе Общее представление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Цель</w:t>
            </w:r>
          </w:p>
          <w:p w:rsidR="0028015F" w:rsidRPr="00E8148B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Почему необходимо распространять, создавать и содержать данный продукт данных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Тематическая категория</w:t>
            </w:r>
          </w:p>
          <w:p w:rsidR="0028015F" w:rsidRPr="00E8148B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E8148B">
              <w:rPr>
                <w:color w:val="000000"/>
                <w:sz w:val="24"/>
                <w:szCs w:val="24"/>
              </w:rPr>
              <w:t>Список тем, определенных списком кодов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color w:val="000000"/>
                <w:sz w:val="24"/>
                <w:szCs w:val="24"/>
              </w:rPr>
              <w:t>Метод пространственного представления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Метод графического представления географической информации, например</w:t>
            </w:r>
            <w:r w:rsidRPr="00E8148B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r w:rsidRPr="00E8148B">
              <w:rPr>
                <w:color w:val="000000"/>
                <w:sz w:val="24"/>
                <w:szCs w:val="24"/>
              </w:rPr>
              <w:t>вектор</w:t>
            </w:r>
            <w:r w:rsidRPr="00E8148B"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E8148B">
              <w:rPr>
                <w:color w:val="000000"/>
                <w:sz w:val="24"/>
                <w:szCs w:val="24"/>
              </w:rPr>
              <w:t>растер</w:t>
            </w:r>
            <w:r w:rsidRPr="00E8148B">
              <w:rPr>
                <w:color w:val="000000"/>
                <w:sz w:val="24"/>
                <w:szCs w:val="24"/>
                <w:lang w:val="ro-RO"/>
              </w:rPr>
              <w:t xml:space="preserve">, </w:t>
            </w:r>
            <w:r w:rsidRPr="00E8148B">
              <w:rPr>
                <w:color w:val="000000"/>
                <w:sz w:val="24"/>
                <w:szCs w:val="24"/>
              </w:rPr>
              <w:t>таблица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Пространственное расширение</w:t>
            </w:r>
          </w:p>
          <w:p w:rsidR="0028015F" w:rsidRPr="00E8148B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Фактор, предоставляющий подробное понимание степени детализации пространственных данных, входящих в состав продукта данных.</w:t>
            </w:r>
            <w:r w:rsidRPr="00E8148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E8148B">
              <w:rPr>
                <w:color w:val="000000"/>
                <w:sz w:val="24"/>
                <w:szCs w:val="24"/>
              </w:rPr>
              <w:t xml:space="preserve">Степень детализации может соответствовать интервалу масштабов карт </w:t>
            </w:r>
            <w:r w:rsidRPr="00E8148B">
              <w:rPr>
                <w:color w:val="000000"/>
                <w:sz w:val="24"/>
                <w:szCs w:val="24"/>
                <w:lang w:val="ro-RO"/>
              </w:rPr>
              <w:t xml:space="preserve">(1:10 000 – 1:25 000), </w:t>
            </w:r>
            <w:r w:rsidRPr="00E8148B">
              <w:rPr>
                <w:color w:val="000000"/>
                <w:sz w:val="24"/>
                <w:szCs w:val="24"/>
              </w:rPr>
              <w:t xml:space="preserve">расширение для </w:t>
            </w:r>
            <w:proofErr w:type="spellStart"/>
            <w:r w:rsidRPr="00E8148B">
              <w:rPr>
                <w:color w:val="000000"/>
                <w:sz w:val="24"/>
                <w:szCs w:val="24"/>
              </w:rPr>
              <w:t>ортоизображений</w:t>
            </w:r>
            <w:proofErr w:type="spellEnd"/>
            <w:r w:rsidRPr="00E8148B">
              <w:rPr>
                <w:color w:val="000000"/>
                <w:sz w:val="24"/>
                <w:szCs w:val="24"/>
              </w:rPr>
              <w:t xml:space="preserve"> представляется в пикселях или средним расстоянием между высотными отметками вдоль линейных полос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b/>
                <w:color w:val="000000"/>
                <w:sz w:val="24"/>
                <w:szCs w:val="24"/>
              </w:rPr>
              <w:t>Географическое покрытие</w:t>
            </w:r>
            <w:r w:rsidRPr="00E8148B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Информация о географическом покрытии, для которого существуют доступные данные</w:t>
            </w:r>
            <w:r w:rsidRPr="00E8148B">
              <w:rPr>
                <w:color w:val="000000"/>
                <w:sz w:val="24"/>
                <w:szCs w:val="24"/>
                <w:lang w:val="ro-RO"/>
              </w:rPr>
              <w:t xml:space="preserve">. </w:t>
            </w:r>
            <w:r w:rsidRPr="00E8148B">
              <w:rPr>
                <w:color w:val="000000"/>
                <w:sz w:val="24"/>
                <w:szCs w:val="24"/>
              </w:rPr>
              <w:t>Данный элемент может быть выражен, используя</w:t>
            </w:r>
            <w:r>
              <w:rPr>
                <w:color w:val="000000"/>
                <w:sz w:val="24"/>
                <w:szCs w:val="24"/>
              </w:rPr>
              <w:t>:</w:t>
            </w:r>
            <w:r w:rsidRPr="00E8148B">
              <w:rPr>
                <w:color w:val="000000"/>
                <w:sz w:val="24"/>
                <w:szCs w:val="24"/>
              </w:rPr>
              <w:t xml:space="preserve"> полигоны, прямоугольники или текстовое описание, по необходимости</w:t>
            </w: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b/>
                <w:color w:val="00000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Дополнительные сведения о продукте данных</w:t>
            </w:r>
          </w:p>
          <w:p w:rsidR="0028015F" w:rsidRPr="00E8148B" w:rsidRDefault="0028015F" w:rsidP="00715D63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8015F" w:rsidRPr="00374BEF" w:rsidTr="00715D6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E8148B">
              <w:rPr>
                <w:b/>
                <w:bCs/>
                <w:color w:val="000000"/>
                <w:sz w:val="24"/>
                <w:szCs w:val="24"/>
              </w:rPr>
              <w:t>Обычное применение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E8148B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8148B">
              <w:rPr>
                <w:color w:val="000000"/>
                <w:sz w:val="24"/>
                <w:szCs w:val="24"/>
              </w:rPr>
              <w:t>Опи</w:t>
            </w:r>
            <w:r>
              <w:rPr>
                <w:color w:val="000000"/>
                <w:sz w:val="24"/>
                <w:szCs w:val="24"/>
              </w:rPr>
              <w:t>сание</w:t>
            </w:r>
            <w:r w:rsidRPr="00E8148B">
              <w:rPr>
                <w:color w:val="000000"/>
                <w:sz w:val="24"/>
                <w:szCs w:val="24"/>
              </w:rPr>
              <w:t xml:space="preserve"> способ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E8148B">
              <w:rPr>
                <w:color w:val="000000"/>
                <w:sz w:val="24"/>
                <w:szCs w:val="24"/>
              </w:rPr>
              <w:t xml:space="preserve"> применения данных</w:t>
            </w:r>
          </w:p>
        </w:tc>
      </w:tr>
    </w:tbl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rPr>
          <w:rFonts w:ascii="Times New Roman" w:hAnsi="Times New Roman"/>
          <w:color w:val="000000"/>
        </w:rPr>
      </w:pPr>
      <w:bookmarkStart w:id="8" w:name="_Toc447027956"/>
      <w:bookmarkStart w:id="9" w:name="_Toc489433936"/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i/>
          <w:color w:val="000000"/>
        </w:rPr>
      </w:pPr>
      <w:r w:rsidRPr="00374BEF">
        <w:rPr>
          <w:rFonts w:ascii="Times New Roman" w:hAnsi="Times New Roman"/>
          <w:color w:val="000000"/>
        </w:rPr>
        <w:t>СОДЕРЖАНИЕ И СТРУКТУРА ДАННЫХ</w:t>
      </w:r>
      <w:bookmarkEnd w:id="8"/>
      <w:bookmarkEnd w:id="9"/>
    </w:p>
    <w:p w:rsidR="0028015F" w:rsidRPr="00374BEF" w:rsidRDefault="0028015F" w:rsidP="0028015F">
      <w:pPr>
        <w:tabs>
          <w:tab w:val="left" w:pos="1134"/>
        </w:tabs>
        <w:rPr>
          <w:i/>
          <w:color w:val="000000"/>
          <w:sz w:val="28"/>
          <w:szCs w:val="28"/>
          <w:lang w:val="ro-RO"/>
        </w:rPr>
      </w:pP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Pr="00374BEF" w:rsidRDefault="0028015F" w:rsidP="0028015F">
      <w:pPr>
        <w:tabs>
          <w:tab w:val="left" w:pos="851"/>
          <w:tab w:val="left" w:pos="1134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Данная глава включает в себя подробное описание содержания данных из продукта. </w:t>
      </w:r>
      <w:r>
        <w:rPr>
          <w:color w:val="000000"/>
          <w:sz w:val="28"/>
          <w:szCs w:val="28"/>
        </w:rPr>
        <w:t>В нее входит</w:t>
      </w:r>
      <w:r w:rsidRPr="00374BEF">
        <w:rPr>
          <w:color w:val="000000"/>
          <w:sz w:val="28"/>
          <w:szCs w:val="28"/>
        </w:rPr>
        <w:t>:</w:t>
      </w:r>
    </w:p>
    <w:p w:rsidR="0028015F" w:rsidRPr="00054E0E" w:rsidRDefault="0028015F" w:rsidP="0028015F">
      <w:pPr>
        <w:tabs>
          <w:tab w:val="left" w:pos="851"/>
          <w:tab w:val="left" w:pos="1134"/>
        </w:tabs>
        <w:ind w:left="720" w:hanging="36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       - </w:t>
      </w:r>
      <w:r w:rsidRPr="00054E0E">
        <w:rPr>
          <w:rFonts w:eastAsia="Calibri"/>
          <w:color w:val="000000"/>
          <w:sz w:val="28"/>
          <w:szCs w:val="28"/>
        </w:rPr>
        <w:t>подробное описание содержания данных из продукта</w:t>
      </w:r>
      <w:r w:rsidRPr="00054E0E">
        <w:rPr>
          <w:rFonts w:eastAsia="Calibri"/>
          <w:color w:val="000000"/>
          <w:sz w:val="28"/>
          <w:szCs w:val="28"/>
          <w:lang w:val="ro-RO"/>
        </w:rPr>
        <w:t>;</w:t>
      </w:r>
    </w:p>
    <w:p w:rsidR="0028015F" w:rsidRPr="00054E0E" w:rsidRDefault="0028015F" w:rsidP="0028015F">
      <w:pPr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>-</w:t>
      </w:r>
      <w:r w:rsidRPr="00054E0E">
        <w:rPr>
          <w:rFonts w:eastAsia="Calibri"/>
          <w:color w:val="000000"/>
          <w:sz w:val="28"/>
          <w:szCs w:val="28"/>
        </w:rPr>
        <w:t>текстовое описание модуля, в котором структуриру</w:t>
      </w:r>
      <w:r>
        <w:rPr>
          <w:rFonts w:eastAsia="Calibri"/>
          <w:color w:val="000000"/>
          <w:sz w:val="28"/>
          <w:szCs w:val="28"/>
        </w:rPr>
        <w:t>е</w:t>
      </w:r>
      <w:r w:rsidRPr="00054E0E">
        <w:rPr>
          <w:rFonts w:eastAsia="Calibri"/>
          <w:color w:val="000000"/>
          <w:sz w:val="28"/>
          <w:szCs w:val="28"/>
        </w:rPr>
        <w:t>тся содержание продукта данных</w:t>
      </w:r>
      <w:r w:rsidRPr="00054E0E">
        <w:rPr>
          <w:rFonts w:eastAsia="Calibri"/>
          <w:color w:val="000000"/>
          <w:sz w:val="28"/>
          <w:szCs w:val="28"/>
          <w:lang w:val="ro-RO"/>
        </w:rPr>
        <w:t xml:space="preserve">; </w:t>
      </w:r>
    </w:p>
    <w:p w:rsidR="0028015F" w:rsidRPr="00054E0E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054E0E">
        <w:rPr>
          <w:rFonts w:eastAsia="Calibri"/>
          <w:color w:val="000000"/>
          <w:sz w:val="28"/>
          <w:szCs w:val="28"/>
        </w:rPr>
        <w:t xml:space="preserve">каталог атрибутивной информации, который может быть включен или подключен в случае, когда продукт данных содержит </w:t>
      </w:r>
      <w:r w:rsidRPr="00054E0E">
        <w:rPr>
          <w:rFonts w:eastAsia="Calibri"/>
          <w:color w:val="000000"/>
          <w:sz w:val="28"/>
          <w:szCs w:val="28"/>
        </w:rPr>
        <w:lastRenderedPageBreak/>
        <w:t>атрибутивную информацию (как правило</w:t>
      </w:r>
      <w:r>
        <w:rPr>
          <w:rFonts w:eastAsia="Calibri"/>
          <w:color w:val="000000"/>
          <w:sz w:val="28"/>
          <w:szCs w:val="28"/>
        </w:rPr>
        <w:t>,</w:t>
      </w:r>
      <w:r w:rsidRPr="00054E0E">
        <w:rPr>
          <w:rFonts w:eastAsia="Calibri"/>
          <w:color w:val="000000"/>
          <w:sz w:val="28"/>
          <w:szCs w:val="28"/>
        </w:rPr>
        <w:t xml:space="preserve"> с векторной геометрией)</w:t>
      </w:r>
      <w:r w:rsidRPr="00054E0E">
        <w:rPr>
          <w:rFonts w:eastAsia="Calibri"/>
          <w:color w:val="000000"/>
          <w:sz w:val="28"/>
          <w:szCs w:val="28"/>
          <w:lang w:val="ro-RO"/>
        </w:rPr>
        <w:t>;</w:t>
      </w:r>
    </w:p>
    <w:p w:rsidR="0028015F" w:rsidRPr="00054E0E" w:rsidRDefault="0028015F" w:rsidP="0028015F">
      <w:pPr>
        <w:tabs>
          <w:tab w:val="left" w:pos="851"/>
          <w:tab w:val="left" w:pos="1134"/>
        </w:tabs>
        <w:ind w:left="900" w:firstLine="0"/>
        <w:rPr>
          <w:rFonts w:eastAsia="Calibri"/>
          <w:color w:val="000000"/>
          <w:sz w:val="28"/>
          <w:szCs w:val="28"/>
          <w:lang w:val="ro-RO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054E0E">
        <w:rPr>
          <w:rFonts w:eastAsia="Calibri"/>
          <w:color w:val="000000"/>
          <w:sz w:val="28"/>
          <w:szCs w:val="28"/>
        </w:rPr>
        <w:t>описание использованных конститутивных представлений в случае, когда продукт данных основан на представлении покрытия</w:t>
      </w:r>
      <w:r w:rsidRPr="00054E0E">
        <w:rPr>
          <w:rFonts w:eastAsia="Calibri"/>
          <w:color w:val="000000"/>
          <w:sz w:val="28"/>
          <w:szCs w:val="28"/>
          <w:lang w:val="ro-RO"/>
        </w:rPr>
        <w:t>.</w:t>
      </w:r>
    </w:p>
    <w:p w:rsidR="0028015F" w:rsidRPr="00374BEF" w:rsidRDefault="0028015F" w:rsidP="0028015F">
      <w:pPr>
        <w:tabs>
          <w:tab w:val="left" w:pos="851"/>
          <w:tab w:val="left" w:pos="1134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В дополнение к перечисленным требованиям может быть добавлена и схема применения, которая описывает структуру данных.</w:t>
      </w:r>
    </w:p>
    <w:p w:rsidR="0028015F" w:rsidRPr="00374BEF" w:rsidRDefault="0028015F" w:rsidP="0028015F">
      <w:pPr>
        <w:tabs>
          <w:tab w:val="left" w:pos="851"/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Pr="00374BEF">
        <w:rPr>
          <w:color w:val="000000"/>
          <w:sz w:val="28"/>
          <w:szCs w:val="28"/>
        </w:rPr>
        <w:t xml:space="preserve"> практике, зачастую нет каталога атрибутивной информации или схем применения. В подобных случаях, содержание описывается таким образом, чтобы можно было составить четкое представление модуля структурирования данных, а также ожидаемого содержания.</w:t>
      </w: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rPr>
          <w:rFonts w:ascii="Times New Roman" w:hAnsi="Times New Roman"/>
          <w:color w:val="000000"/>
        </w:rPr>
      </w:pPr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r w:rsidRPr="00374BEF">
        <w:rPr>
          <w:rFonts w:ascii="Times New Roman" w:hAnsi="Times New Roman"/>
          <w:color w:val="000000"/>
        </w:rPr>
        <w:t>СИСТЕМЫ ОТСЧЕТА</w:t>
      </w:r>
    </w:p>
    <w:p w:rsidR="0028015F" w:rsidRPr="00374BEF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Данная глава описывает систему пространственного отсчета (систем</w:t>
      </w:r>
      <w:r>
        <w:rPr>
          <w:color w:val="000000"/>
          <w:sz w:val="28"/>
          <w:szCs w:val="28"/>
        </w:rPr>
        <w:t>а</w:t>
      </w:r>
      <w:r w:rsidRPr="00374BEF">
        <w:rPr>
          <w:color w:val="000000"/>
          <w:sz w:val="28"/>
          <w:szCs w:val="28"/>
        </w:rPr>
        <w:t xml:space="preserve"> координат) и систему временного отсчета, которые использовали</w:t>
      </w:r>
      <w:r>
        <w:rPr>
          <w:color w:val="000000"/>
          <w:sz w:val="28"/>
          <w:szCs w:val="28"/>
        </w:rPr>
        <w:t>сь</w:t>
      </w:r>
      <w:r w:rsidRPr="00374BEF">
        <w:rPr>
          <w:color w:val="000000"/>
          <w:sz w:val="28"/>
          <w:szCs w:val="28"/>
        </w:rPr>
        <w:t xml:space="preserve"> в продукте данных. Система пространственного отсчета (систем</w:t>
      </w:r>
      <w:r>
        <w:rPr>
          <w:color w:val="000000"/>
          <w:sz w:val="28"/>
          <w:szCs w:val="28"/>
        </w:rPr>
        <w:t>а</w:t>
      </w:r>
      <w:r w:rsidRPr="00374BEF">
        <w:rPr>
          <w:color w:val="000000"/>
          <w:sz w:val="28"/>
          <w:szCs w:val="28"/>
        </w:rPr>
        <w:t xml:space="preserve"> координат) указывается посредством кода </w:t>
      </w:r>
      <w:r w:rsidRPr="00374BEF">
        <w:rPr>
          <w:color w:val="000000"/>
          <w:sz w:val="28"/>
          <w:szCs w:val="28"/>
          <w:lang w:val="ro-RO"/>
        </w:rPr>
        <w:t xml:space="preserve">EPSG. 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right" w:tblpY="119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290"/>
      </w:tblGrid>
      <w:tr w:rsidR="0028015F" w:rsidRPr="00374BEF" w:rsidTr="00715D63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D066D4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bookmarkStart w:id="10" w:name="_Toc447027961"/>
            <w:r w:rsidRPr="00D066D4">
              <w:rPr>
                <w:b/>
                <w:color w:val="000000"/>
                <w:sz w:val="24"/>
                <w:szCs w:val="24"/>
              </w:rPr>
              <w:t>Система пространственного отсчета</w:t>
            </w:r>
          </w:p>
        </w:tc>
        <w:tc>
          <w:tcPr>
            <w:tcW w:w="5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5F" w:rsidRPr="00D066D4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066D4">
              <w:rPr>
                <w:color w:val="000000"/>
                <w:sz w:val="24"/>
                <w:szCs w:val="24"/>
              </w:rPr>
              <w:t>Система определения положения в пространстве, например</w:t>
            </w:r>
            <w:r w:rsidRPr="00D066D4">
              <w:rPr>
                <w:color w:val="000000"/>
                <w:sz w:val="24"/>
                <w:szCs w:val="24"/>
                <w:lang w:val="ro-RO"/>
              </w:rPr>
              <w:t xml:space="preserve"> MOLDREF99</w:t>
            </w:r>
          </w:p>
        </w:tc>
      </w:tr>
      <w:tr w:rsidR="0028015F" w:rsidRPr="00374BEF" w:rsidTr="00715D63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D066D4" w:rsidRDefault="0028015F" w:rsidP="00715D63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D066D4">
              <w:rPr>
                <w:b/>
                <w:color w:val="000000"/>
                <w:sz w:val="24"/>
                <w:szCs w:val="24"/>
              </w:rPr>
              <w:t>Система временного отсчета</w:t>
            </w:r>
          </w:p>
        </w:tc>
        <w:tc>
          <w:tcPr>
            <w:tcW w:w="5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D066D4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066D4">
              <w:rPr>
                <w:color w:val="000000"/>
                <w:sz w:val="24"/>
                <w:szCs w:val="24"/>
              </w:rPr>
              <w:t xml:space="preserve">Система для отсчета времени, например </w:t>
            </w:r>
          </w:p>
          <w:p w:rsidR="0028015F" w:rsidRPr="00D066D4" w:rsidRDefault="0028015F" w:rsidP="00715D63">
            <w:pPr>
              <w:tabs>
                <w:tab w:val="left" w:pos="1624"/>
              </w:tabs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D066D4">
              <w:rPr>
                <w:color w:val="000000"/>
                <w:sz w:val="24"/>
                <w:szCs w:val="24"/>
                <w:lang w:val="ro-RO"/>
              </w:rPr>
              <w:t>UTC+02:00</w:t>
            </w:r>
          </w:p>
        </w:tc>
      </w:tr>
      <w:bookmarkEnd w:id="10"/>
    </w:tbl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rPr>
          <w:rFonts w:ascii="Times New Roman" w:hAnsi="Times New Roman"/>
          <w:color w:val="000000"/>
        </w:rPr>
      </w:pPr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r w:rsidRPr="00374BEF">
        <w:rPr>
          <w:rFonts w:ascii="Times New Roman" w:hAnsi="Times New Roman"/>
          <w:color w:val="000000"/>
        </w:rPr>
        <w:t>КАЧЕСТВО ДАННЫХ</w:t>
      </w:r>
    </w:p>
    <w:p w:rsidR="0028015F" w:rsidRPr="00374BEF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В данной главе перечислены требования к качеству данных. Требования, относящиеся к качеству данных, явля</w:t>
      </w:r>
      <w:r>
        <w:rPr>
          <w:color w:val="000000"/>
          <w:sz w:val="28"/>
          <w:szCs w:val="28"/>
        </w:rPr>
        <w:t>ю</w:t>
      </w:r>
      <w:r w:rsidRPr="00374BEF">
        <w:rPr>
          <w:color w:val="000000"/>
          <w:sz w:val="28"/>
          <w:szCs w:val="28"/>
        </w:rPr>
        <w:t xml:space="preserve">тся основным компонентом продукта данных.  Требования и методы, необходимые для оценки качества данных, необходимо разработать в соответствии со стандартом </w:t>
      </w:r>
      <w:r w:rsidRPr="00374BEF">
        <w:rPr>
          <w:color w:val="000000"/>
          <w:sz w:val="28"/>
          <w:szCs w:val="28"/>
          <w:lang w:val="ro-RO"/>
        </w:rPr>
        <w:t>SM ISO 19157.</w:t>
      </w:r>
      <w:r w:rsidRPr="00374BEF">
        <w:rPr>
          <w:b/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Результат, полученный вследствие оценки данных и</w:t>
      </w:r>
      <w:r>
        <w:rPr>
          <w:color w:val="000000"/>
          <w:sz w:val="28"/>
          <w:szCs w:val="28"/>
        </w:rPr>
        <w:t>з</w:t>
      </w:r>
      <w:r w:rsidRPr="00374BEF">
        <w:rPr>
          <w:color w:val="000000"/>
          <w:sz w:val="28"/>
          <w:szCs w:val="28"/>
        </w:rPr>
        <w:t xml:space="preserve"> набора данных</w:t>
      </w:r>
      <w:r>
        <w:rPr>
          <w:color w:val="000000"/>
          <w:sz w:val="28"/>
          <w:szCs w:val="28"/>
        </w:rPr>
        <w:t>,</w:t>
      </w:r>
      <w:r w:rsidRPr="00374BEF">
        <w:rPr>
          <w:color w:val="000000"/>
          <w:sz w:val="28"/>
          <w:szCs w:val="28"/>
        </w:rPr>
        <w:t xml:space="preserve"> указывается в метаданных для набора данных. Для элементов, к которым это не относится, </w:t>
      </w:r>
      <w:r>
        <w:rPr>
          <w:color w:val="000000"/>
          <w:sz w:val="28"/>
          <w:szCs w:val="28"/>
        </w:rPr>
        <w:t>следует</w:t>
      </w:r>
      <w:r w:rsidRPr="00374BEF">
        <w:rPr>
          <w:color w:val="000000"/>
          <w:sz w:val="28"/>
          <w:szCs w:val="28"/>
        </w:rPr>
        <w:t xml:space="preserve"> указать </w:t>
      </w:r>
      <w:r>
        <w:rPr>
          <w:color w:val="000000"/>
          <w:sz w:val="28"/>
          <w:szCs w:val="28"/>
        </w:rPr>
        <w:t>«</w:t>
      </w:r>
      <w:r w:rsidRPr="00374BEF">
        <w:rPr>
          <w:color w:val="000000"/>
          <w:sz w:val="28"/>
          <w:szCs w:val="28"/>
        </w:rPr>
        <w:t>Не применимо к данному элементу</w:t>
      </w:r>
      <w:r>
        <w:rPr>
          <w:color w:val="000000"/>
          <w:sz w:val="28"/>
          <w:szCs w:val="28"/>
        </w:rPr>
        <w:t>»</w:t>
      </w:r>
      <w:r w:rsidRPr="00374BEF">
        <w:rPr>
          <w:color w:val="000000"/>
          <w:sz w:val="28"/>
          <w:szCs w:val="28"/>
          <w:lang w:val="ro-RO"/>
        </w:rPr>
        <w:t xml:space="preserve">, </w:t>
      </w:r>
      <w:r w:rsidRPr="00374BEF">
        <w:rPr>
          <w:color w:val="000000"/>
          <w:sz w:val="28"/>
          <w:szCs w:val="28"/>
        </w:rPr>
        <w:t>во избежание пропуска элемента.</w:t>
      </w:r>
      <w:r w:rsidRPr="00374BEF">
        <w:rPr>
          <w:color w:val="000000"/>
          <w:sz w:val="28"/>
          <w:szCs w:val="28"/>
          <w:lang w:val="ro-RO"/>
        </w:rPr>
        <w:t xml:space="preserve"> 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В части </w:t>
      </w:r>
      <w:r w:rsidRPr="00374BEF">
        <w:rPr>
          <w:color w:val="000000"/>
          <w:sz w:val="28"/>
          <w:szCs w:val="28"/>
        </w:rPr>
        <w:t>пересмотр</w:t>
      </w:r>
      <w:r>
        <w:rPr>
          <w:color w:val="000000"/>
          <w:sz w:val="28"/>
          <w:szCs w:val="28"/>
        </w:rPr>
        <w:t>а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определяются основные характеристики, необходимые</w:t>
      </w:r>
      <w:r>
        <w:rPr>
          <w:color w:val="000000"/>
          <w:sz w:val="28"/>
          <w:szCs w:val="28"/>
        </w:rPr>
        <w:t xml:space="preserve"> для того, </w:t>
      </w:r>
      <w:r w:rsidRPr="00374BEF">
        <w:rPr>
          <w:color w:val="000000"/>
          <w:sz w:val="28"/>
          <w:szCs w:val="28"/>
        </w:rPr>
        <w:t>чтобы продукт данных удовлетворял поставленн</w:t>
      </w:r>
      <w:r>
        <w:rPr>
          <w:color w:val="000000"/>
          <w:sz w:val="28"/>
          <w:szCs w:val="28"/>
        </w:rPr>
        <w:t>ой</w:t>
      </w:r>
      <w:r w:rsidRPr="00374BEF">
        <w:rPr>
          <w:color w:val="000000"/>
          <w:sz w:val="28"/>
          <w:szCs w:val="28"/>
        </w:rPr>
        <w:t xml:space="preserve"> цели, котор</w:t>
      </w:r>
      <w:r>
        <w:rPr>
          <w:color w:val="000000"/>
          <w:sz w:val="28"/>
          <w:szCs w:val="28"/>
        </w:rPr>
        <w:t>ую</w:t>
      </w:r>
      <w:r w:rsidRPr="00374BEF">
        <w:rPr>
          <w:color w:val="000000"/>
          <w:sz w:val="28"/>
          <w:szCs w:val="28"/>
        </w:rPr>
        <w:t xml:space="preserve"> необходимо контролировать и на котор</w:t>
      </w:r>
      <w:r>
        <w:rPr>
          <w:color w:val="000000"/>
          <w:sz w:val="28"/>
          <w:szCs w:val="28"/>
        </w:rPr>
        <w:t>ой</w:t>
      </w:r>
      <w:r w:rsidRPr="00374BEF">
        <w:rPr>
          <w:color w:val="000000"/>
          <w:sz w:val="28"/>
          <w:szCs w:val="28"/>
        </w:rPr>
        <w:t xml:space="preserve"> необходимо </w:t>
      </w:r>
      <w:r>
        <w:rPr>
          <w:color w:val="000000"/>
          <w:sz w:val="28"/>
          <w:szCs w:val="28"/>
        </w:rPr>
        <w:t>с</w:t>
      </w:r>
      <w:r w:rsidRPr="00374BEF">
        <w:rPr>
          <w:color w:val="000000"/>
          <w:sz w:val="28"/>
          <w:szCs w:val="28"/>
        </w:rPr>
        <w:t>фокусироваться.</w:t>
      </w:r>
      <w:r w:rsidRPr="00374BEF">
        <w:rPr>
          <w:color w:val="000000"/>
          <w:sz w:val="28"/>
          <w:szCs w:val="28"/>
          <w:lang w:val="ro-RO"/>
        </w:rPr>
        <w:t xml:space="preserve"> 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Используя стандарт для качества данных, определяется метод измерения качества данных для каждого элемента данных. Поскольку для каждого элемента качества данных существуют  различные способы измерения, определяются наиболее подходящие поставленной цели, а также метод наблюдения и отчетности качества. Метод оценки </w:t>
      </w:r>
      <w:r w:rsidRPr="00374BEF">
        <w:rPr>
          <w:color w:val="000000"/>
          <w:sz w:val="28"/>
          <w:szCs w:val="28"/>
        </w:rPr>
        <w:lastRenderedPageBreak/>
        <w:t xml:space="preserve">определяется </w:t>
      </w:r>
      <w:r>
        <w:rPr>
          <w:color w:val="000000"/>
          <w:sz w:val="28"/>
          <w:szCs w:val="28"/>
        </w:rPr>
        <w:t>в зависимости от</w:t>
      </w:r>
      <w:r w:rsidRPr="00374BEF">
        <w:rPr>
          <w:color w:val="000000"/>
          <w:sz w:val="28"/>
          <w:szCs w:val="28"/>
        </w:rPr>
        <w:t xml:space="preserve"> выбранного метода измерения качества данных.</w:t>
      </w:r>
      <w:r w:rsidRPr="00374BEF">
        <w:rPr>
          <w:color w:val="000000"/>
          <w:sz w:val="28"/>
          <w:szCs w:val="28"/>
          <w:lang w:val="ro-RO"/>
        </w:rPr>
        <w:t xml:space="preserve"> 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Определяется степень соответствия метода измерения качества данных. Указывая степень соответствия, одновременно определяется и допустимая степень отклонения. При этом необходимо учитывать, что нужно для достижения цели, а также актуальное качество элемента качества продукта данных. </w:t>
      </w:r>
      <w:r w:rsidRPr="00374BEF">
        <w:rPr>
          <w:color w:val="000000"/>
          <w:sz w:val="28"/>
          <w:szCs w:val="28"/>
          <w:lang w:val="ro-RO"/>
        </w:rPr>
        <w:t>(</w:t>
      </w:r>
      <w:r w:rsidRPr="00374BEF">
        <w:rPr>
          <w:color w:val="000000"/>
          <w:sz w:val="28"/>
          <w:szCs w:val="28"/>
        </w:rPr>
        <w:t>Правильно и насколько эффективно определя</w:t>
      </w:r>
      <w:r>
        <w:rPr>
          <w:color w:val="000000"/>
          <w:sz w:val="28"/>
          <w:szCs w:val="28"/>
        </w:rPr>
        <w:t>ется</w:t>
      </w:r>
      <w:r w:rsidRPr="00374BEF">
        <w:rPr>
          <w:color w:val="000000"/>
          <w:sz w:val="28"/>
          <w:szCs w:val="28"/>
        </w:rPr>
        <w:t xml:space="preserve"> требование, которое не может быть выполнено?</w:t>
      </w:r>
      <w:r w:rsidRPr="00374BEF">
        <w:rPr>
          <w:color w:val="000000"/>
          <w:sz w:val="28"/>
          <w:szCs w:val="28"/>
          <w:lang w:val="ro-RO"/>
        </w:rPr>
        <w:t xml:space="preserve"> /</w:t>
      </w:r>
      <w:r w:rsidRPr="00374BEF">
        <w:rPr>
          <w:color w:val="000000"/>
          <w:sz w:val="28"/>
          <w:szCs w:val="28"/>
        </w:rPr>
        <w:t xml:space="preserve">Что нужно усвоить клиентам </w:t>
      </w:r>
      <w:r w:rsidRPr="00374BEF">
        <w:rPr>
          <w:color w:val="000000"/>
          <w:sz w:val="28"/>
          <w:szCs w:val="28"/>
          <w:lang w:val="ro-RO"/>
        </w:rPr>
        <w:t>/</w:t>
      </w:r>
      <w:r w:rsidRPr="00374BEF">
        <w:rPr>
          <w:color w:val="000000"/>
          <w:sz w:val="28"/>
          <w:szCs w:val="28"/>
        </w:rPr>
        <w:t xml:space="preserve"> пользователям</w:t>
      </w:r>
      <w:r w:rsidRPr="00374BEF">
        <w:rPr>
          <w:color w:val="000000"/>
          <w:sz w:val="28"/>
          <w:szCs w:val="28"/>
          <w:lang w:val="ro-RO"/>
        </w:rPr>
        <w:t>?</w:t>
      </w:r>
      <w:bookmarkStart w:id="11" w:name="_Toc447027967"/>
      <w:r w:rsidRPr="00374BEF">
        <w:rPr>
          <w:color w:val="000000"/>
          <w:sz w:val="28"/>
          <w:szCs w:val="28"/>
          <w:lang w:val="ro-RO"/>
        </w:rPr>
        <w:t xml:space="preserve">). </w:t>
      </w:r>
      <w:r w:rsidRPr="00374BEF">
        <w:rPr>
          <w:color w:val="000000"/>
          <w:sz w:val="28"/>
          <w:szCs w:val="28"/>
        </w:rPr>
        <w:t>Для существующей базы данных учитывается текущее ее состояние</w:t>
      </w:r>
      <w:r w:rsidRPr="00374BEF">
        <w:rPr>
          <w:color w:val="000000"/>
          <w:sz w:val="28"/>
          <w:szCs w:val="28"/>
          <w:lang w:val="ro-RO"/>
        </w:rPr>
        <w:t>.</w:t>
      </w: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  <w:bookmarkStart w:id="12" w:name="_Toc489433939"/>
      <w:bookmarkEnd w:id="11"/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</w:rPr>
        <w:t>Р</w:t>
      </w:r>
      <w:r w:rsidRPr="00374BEF">
        <w:rPr>
          <w:rFonts w:ascii="Times New Roman" w:hAnsi="Times New Roman"/>
          <w:color w:val="000000"/>
        </w:rPr>
        <w:t>АСПРОСТРАНЕНИЕ ДАННЫХ</w:t>
      </w:r>
      <w:bookmarkEnd w:id="12"/>
    </w:p>
    <w:p w:rsidR="0028015F" w:rsidRPr="00374BEF" w:rsidRDefault="0028015F" w:rsidP="0028015F">
      <w:pPr>
        <w:tabs>
          <w:tab w:val="left" w:pos="1134"/>
        </w:tabs>
        <w:rPr>
          <w:i/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</w:rPr>
        <w:t xml:space="preserve">    </w:t>
      </w: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Pr="00374BEF" w:rsidRDefault="0028015F" w:rsidP="0028015F">
      <w:pPr>
        <w:tabs>
          <w:tab w:val="left" w:pos="1134"/>
        </w:tabs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Описывается метод распространения или доставки продукта данных. Описываются технические детали.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Ограничения, а также другая информация</w:t>
      </w:r>
      <w:r>
        <w:rPr>
          <w:color w:val="000000"/>
          <w:sz w:val="28"/>
          <w:szCs w:val="28"/>
        </w:rPr>
        <w:t xml:space="preserve"> </w:t>
      </w:r>
      <w:r w:rsidRPr="00374BEF">
        <w:rPr>
          <w:color w:val="000000"/>
          <w:sz w:val="28"/>
          <w:szCs w:val="28"/>
        </w:rPr>
        <w:t>относ</w:t>
      </w:r>
      <w:r>
        <w:rPr>
          <w:color w:val="000000"/>
          <w:sz w:val="28"/>
          <w:szCs w:val="28"/>
        </w:rPr>
        <w:t xml:space="preserve">ительно </w:t>
      </w:r>
      <w:proofErr w:type="spellStart"/>
      <w:r>
        <w:rPr>
          <w:color w:val="000000"/>
          <w:sz w:val="28"/>
          <w:szCs w:val="28"/>
        </w:rPr>
        <w:t>лимитирования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374BEF">
        <w:rPr>
          <w:color w:val="000000"/>
          <w:sz w:val="28"/>
          <w:szCs w:val="28"/>
        </w:rPr>
        <w:t>описывается тут же.</w:t>
      </w:r>
    </w:p>
    <w:p w:rsidR="0028015F" w:rsidRPr="00374BEF" w:rsidRDefault="0028015F" w:rsidP="0028015F">
      <w:pPr>
        <w:pStyle w:val="Defaul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lang w:val="ro-RO"/>
        </w:rPr>
      </w:pPr>
      <w:r w:rsidRPr="00374BEF">
        <w:rPr>
          <w:sz w:val="28"/>
          <w:szCs w:val="28"/>
        </w:rPr>
        <w:t>Описание должно включать</w:t>
      </w:r>
      <w:r>
        <w:rPr>
          <w:sz w:val="28"/>
          <w:szCs w:val="28"/>
        </w:rPr>
        <w:t xml:space="preserve"> следующие  </w:t>
      </w:r>
      <w:r w:rsidRPr="00374BEF">
        <w:rPr>
          <w:sz w:val="28"/>
          <w:szCs w:val="28"/>
        </w:rPr>
        <w:t xml:space="preserve"> сведения</w:t>
      </w:r>
      <w:r w:rsidRPr="00374BEF">
        <w:rPr>
          <w:sz w:val="28"/>
          <w:szCs w:val="28"/>
          <w:lang w:val="ro-RO"/>
        </w:rPr>
        <w:t xml:space="preserve">: </w:t>
      </w:r>
    </w:p>
    <w:p w:rsidR="0028015F" w:rsidRPr="00374BEF" w:rsidRDefault="0028015F" w:rsidP="0028015F">
      <w:pPr>
        <w:pStyle w:val="Default"/>
        <w:tabs>
          <w:tab w:val="left" w:pos="709"/>
          <w:tab w:val="left" w:pos="851"/>
          <w:tab w:val="left" w:pos="1134"/>
        </w:tabs>
        <w:adjustRightInd/>
        <w:ind w:left="54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-  о </w:t>
      </w:r>
      <w:r w:rsidRPr="00374BEF">
        <w:rPr>
          <w:sz w:val="28"/>
          <w:szCs w:val="28"/>
        </w:rPr>
        <w:t>формате</w:t>
      </w:r>
      <w:r w:rsidRPr="00374BEF">
        <w:rPr>
          <w:sz w:val="28"/>
          <w:szCs w:val="28"/>
          <w:lang w:val="ro-RO"/>
        </w:rPr>
        <w:t>;</w:t>
      </w:r>
    </w:p>
    <w:p w:rsidR="0028015F" w:rsidRPr="00374BEF" w:rsidRDefault="0028015F" w:rsidP="0028015F">
      <w:pPr>
        <w:pStyle w:val="Default"/>
        <w:tabs>
          <w:tab w:val="left" w:pos="709"/>
          <w:tab w:val="left" w:pos="851"/>
          <w:tab w:val="left" w:pos="1134"/>
        </w:tabs>
        <w:adjustRightInd/>
        <w:ind w:left="54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-  </w:t>
      </w:r>
      <w:r w:rsidRPr="00374BEF">
        <w:rPr>
          <w:sz w:val="28"/>
          <w:szCs w:val="28"/>
        </w:rPr>
        <w:t>какой язык используется в данных</w:t>
      </w:r>
      <w:r w:rsidRPr="00374BEF">
        <w:rPr>
          <w:sz w:val="28"/>
          <w:szCs w:val="28"/>
          <w:lang w:val="ro-RO"/>
        </w:rPr>
        <w:t>;</w:t>
      </w:r>
    </w:p>
    <w:p w:rsidR="0028015F" w:rsidRPr="00374BEF" w:rsidRDefault="0028015F" w:rsidP="0028015F">
      <w:pPr>
        <w:pStyle w:val="Default"/>
        <w:tabs>
          <w:tab w:val="left" w:pos="709"/>
          <w:tab w:val="left" w:pos="851"/>
          <w:tab w:val="left" w:pos="1134"/>
        </w:tabs>
        <w:adjustRightInd/>
        <w:ind w:left="54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-  о </w:t>
      </w:r>
      <w:r w:rsidRPr="00374BEF">
        <w:rPr>
          <w:sz w:val="28"/>
          <w:szCs w:val="28"/>
        </w:rPr>
        <w:t>метод</w:t>
      </w:r>
      <w:r>
        <w:rPr>
          <w:sz w:val="28"/>
          <w:szCs w:val="28"/>
        </w:rPr>
        <w:t>ах</w:t>
      </w:r>
      <w:r w:rsidRPr="00374BEF">
        <w:rPr>
          <w:sz w:val="28"/>
          <w:szCs w:val="28"/>
        </w:rPr>
        <w:t xml:space="preserve"> представления</w:t>
      </w:r>
      <w:r w:rsidRPr="00374BEF">
        <w:rPr>
          <w:sz w:val="28"/>
          <w:szCs w:val="28"/>
          <w:lang w:val="ro-RO"/>
        </w:rPr>
        <w:t>.</w:t>
      </w:r>
    </w:p>
    <w:p w:rsidR="0028015F" w:rsidRPr="00374BEF" w:rsidRDefault="0028015F" w:rsidP="0028015F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ro-RO"/>
        </w:rPr>
      </w:pPr>
      <w:r w:rsidRPr="00374BEF">
        <w:rPr>
          <w:sz w:val="28"/>
          <w:szCs w:val="28"/>
        </w:rPr>
        <w:t>Правильно</w:t>
      </w:r>
      <w:r>
        <w:rPr>
          <w:sz w:val="28"/>
          <w:szCs w:val="28"/>
        </w:rPr>
        <w:t>е</w:t>
      </w:r>
      <w:r w:rsidRPr="00374BEF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 в</w:t>
      </w:r>
      <w:r>
        <w:rPr>
          <w:sz w:val="28"/>
          <w:szCs w:val="28"/>
          <w:lang w:val="ro-RO"/>
        </w:rPr>
        <w:t xml:space="preserve"> </w:t>
      </w:r>
      <w:r w:rsidRPr="00374BEF">
        <w:rPr>
          <w:sz w:val="28"/>
          <w:szCs w:val="28"/>
        </w:rPr>
        <w:t>ка</w:t>
      </w:r>
      <w:r>
        <w:rPr>
          <w:sz w:val="28"/>
          <w:szCs w:val="28"/>
        </w:rPr>
        <w:t>честве</w:t>
      </w:r>
      <w:r w:rsidRPr="00374BEF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374BEF">
        <w:rPr>
          <w:sz w:val="28"/>
          <w:szCs w:val="28"/>
        </w:rPr>
        <w:t xml:space="preserve"> стандартны</w:t>
      </w:r>
      <w:r>
        <w:rPr>
          <w:sz w:val="28"/>
          <w:szCs w:val="28"/>
        </w:rPr>
        <w:t>х</w:t>
      </w:r>
      <w:r w:rsidRPr="00374BEF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Pr="00374BEF">
        <w:rPr>
          <w:sz w:val="28"/>
          <w:szCs w:val="28"/>
        </w:rPr>
        <w:t xml:space="preserve"> метаданных для доставки продукта данных </w:t>
      </w:r>
      <w:r>
        <w:rPr>
          <w:sz w:val="28"/>
          <w:szCs w:val="28"/>
        </w:rPr>
        <w:t xml:space="preserve">обеспечивает </w:t>
      </w:r>
      <w:r w:rsidRPr="00374BEF">
        <w:rPr>
          <w:sz w:val="28"/>
          <w:szCs w:val="28"/>
        </w:rPr>
        <w:t>описание возможностей прямого доступа, известн</w:t>
      </w:r>
      <w:r>
        <w:rPr>
          <w:sz w:val="28"/>
          <w:szCs w:val="28"/>
        </w:rPr>
        <w:t>ых</w:t>
      </w:r>
      <w:r w:rsidRPr="00374BEF">
        <w:rPr>
          <w:sz w:val="28"/>
          <w:szCs w:val="28"/>
        </w:rPr>
        <w:t xml:space="preserve"> как онлайн ресурсы.</w:t>
      </w:r>
    </w:p>
    <w:p w:rsidR="0028015F" w:rsidRPr="00374BEF" w:rsidRDefault="0028015F" w:rsidP="0028015F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ro-RO"/>
        </w:rPr>
      </w:pPr>
      <w:r w:rsidRPr="00374BEF">
        <w:rPr>
          <w:sz w:val="28"/>
          <w:szCs w:val="28"/>
        </w:rPr>
        <w:t>В случае, когда разные части набора данных предоставляются различными способами, необходимо определить и указать области применения для каждой из этих частей.</w:t>
      </w:r>
      <w:r w:rsidRPr="00374BEF">
        <w:rPr>
          <w:sz w:val="28"/>
          <w:szCs w:val="28"/>
          <w:lang w:val="ro-RO"/>
        </w:rPr>
        <w:t xml:space="preserve"> </w:t>
      </w:r>
      <w:r w:rsidRPr="00374BEF">
        <w:rPr>
          <w:sz w:val="28"/>
          <w:szCs w:val="28"/>
        </w:rPr>
        <w:t>Например, более старые данные необходимо запросить, в то время как</w:t>
      </w:r>
      <w:r>
        <w:rPr>
          <w:sz w:val="28"/>
          <w:szCs w:val="28"/>
        </w:rPr>
        <w:t xml:space="preserve"> более новые</w:t>
      </w:r>
      <w:r w:rsidRPr="00374BEF">
        <w:rPr>
          <w:sz w:val="28"/>
          <w:szCs w:val="28"/>
        </w:rPr>
        <w:t xml:space="preserve"> данные</w:t>
      </w:r>
      <w:bookmarkStart w:id="13" w:name="_Toc447027972"/>
      <w:r w:rsidRPr="00374BEF">
        <w:rPr>
          <w:sz w:val="28"/>
          <w:szCs w:val="28"/>
        </w:rPr>
        <w:t xml:space="preserve"> можно получить напрямую.</w:t>
      </w:r>
    </w:p>
    <w:p w:rsidR="0028015F" w:rsidRDefault="0028015F" w:rsidP="0028015F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4BEF">
        <w:rPr>
          <w:sz w:val="28"/>
          <w:szCs w:val="28"/>
        </w:rPr>
        <w:t>Если данная информация отсутствует, указывается следующий текст</w:t>
      </w:r>
      <w:r w:rsidRPr="00374BEF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</w:rPr>
        <w:t>«</w:t>
      </w:r>
      <w:r w:rsidRPr="00374BEF">
        <w:rPr>
          <w:sz w:val="28"/>
          <w:szCs w:val="28"/>
        </w:rPr>
        <w:t xml:space="preserve">Нет доступной информации о распространении </w:t>
      </w:r>
      <w:r>
        <w:rPr>
          <w:sz w:val="28"/>
          <w:szCs w:val="28"/>
        </w:rPr>
        <w:t>этого</w:t>
      </w:r>
      <w:r w:rsidRPr="00374BEF">
        <w:rPr>
          <w:sz w:val="28"/>
          <w:szCs w:val="28"/>
        </w:rPr>
        <w:t xml:space="preserve"> продукта данных</w:t>
      </w:r>
      <w:r>
        <w:rPr>
          <w:sz w:val="28"/>
          <w:szCs w:val="28"/>
        </w:rPr>
        <w:t>»</w:t>
      </w:r>
      <w:r w:rsidRPr="00374BEF">
        <w:rPr>
          <w:sz w:val="28"/>
          <w:szCs w:val="28"/>
          <w:lang w:val="ro-RO"/>
        </w:rPr>
        <w:t>.</w:t>
      </w:r>
    </w:p>
    <w:p w:rsidR="0028015F" w:rsidRPr="00D066D4" w:rsidRDefault="0028015F" w:rsidP="0028015F">
      <w:pPr>
        <w:pStyle w:val="Default"/>
        <w:ind w:firstLine="567"/>
        <w:jc w:val="both"/>
        <w:rPr>
          <w:sz w:val="28"/>
          <w:szCs w:val="28"/>
        </w:rPr>
      </w:pP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  <w:bookmarkStart w:id="14" w:name="_Toc489433940"/>
      <w:bookmarkEnd w:id="13"/>
      <w:r w:rsidRPr="00374BEF">
        <w:rPr>
          <w:rFonts w:ascii="Times New Roman" w:hAnsi="Times New Roman"/>
          <w:color w:val="000000"/>
        </w:rPr>
        <w:t>СБОР ДАННЫХ</w:t>
      </w:r>
      <w:bookmarkEnd w:id="14"/>
    </w:p>
    <w:p w:rsidR="0028015F" w:rsidRPr="00DA45DA" w:rsidRDefault="0028015F" w:rsidP="0028015F">
      <w:pPr>
        <w:rPr>
          <w:lang w:eastAsia="ar-SA"/>
        </w:rPr>
      </w:pPr>
    </w:p>
    <w:p w:rsidR="0028015F" w:rsidRPr="002846B8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Необязательная информация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Представляет собой общее описание способа сбора данных, с описанием процессов, используемых при разработке продукта данных. Описание содержит сбор первоначальных данных, а также способ их обновления до настоящего момента. Если история создания различается между разными частями набора данных, необходимо каждую част</w:t>
      </w:r>
      <w:r>
        <w:rPr>
          <w:color w:val="000000"/>
          <w:sz w:val="28"/>
          <w:szCs w:val="28"/>
        </w:rPr>
        <w:t xml:space="preserve">ь </w:t>
      </w:r>
      <w:r w:rsidRPr="00374BEF">
        <w:rPr>
          <w:color w:val="000000"/>
          <w:sz w:val="28"/>
          <w:szCs w:val="28"/>
        </w:rPr>
        <w:t>описать в индивидуальном порядке.</w:t>
      </w:r>
    </w:p>
    <w:p w:rsidR="0028015F" w:rsidRDefault="0028015F" w:rsidP="0028015F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>Если не существует</w:t>
      </w:r>
      <w:r w:rsidRPr="00374BEF">
        <w:rPr>
          <w:color w:val="000000"/>
          <w:sz w:val="28"/>
          <w:szCs w:val="28"/>
        </w:rPr>
        <w:t xml:space="preserve"> данной информации, указывается следующий текст</w:t>
      </w:r>
      <w:r w:rsidRPr="00374BEF">
        <w:rPr>
          <w:color w:val="000000"/>
          <w:sz w:val="28"/>
          <w:szCs w:val="28"/>
          <w:lang w:val="ro-RO"/>
        </w:rPr>
        <w:t>:</w:t>
      </w:r>
      <w:r w:rsidRPr="00374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74BEF">
        <w:rPr>
          <w:color w:val="000000"/>
          <w:sz w:val="28"/>
          <w:szCs w:val="28"/>
        </w:rPr>
        <w:t>Нет доступной информации о сборе данных для</w:t>
      </w:r>
      <w:r>
        <w:rPr>
          <w:color w:val="000000"/>
          <w:sz w:val="28"/>
          <w:szCs w:val="28"/>
        </w:rPr>
        <w:t xml:space="preserve"> этого</w:t>
      </w:r>
      <w:r w:rsidRPr="00374BEF">
        <w:rPr>
          <w:color w:val="000000"/>
          <w:sz w:val="28"/>
          <w:szCs w:val="28"/>
        </w:rPr>
        <w:t xml:space="preserve"> продукта</w:t>
      </w:r>
      <w:r>
        <w:rPr>
          <w:color w:val="000000"/>
          <w:sz w:val="28"/>
          <w:szCs w:val="28"/>
        </w:rPr>
        <w:t xml:space="preserve"> данных»</w:t>
      </w:r>
      <w:r w:rsidRPr="00374BEF">
        <w:rPr>
          <w:color w:val="000000"/>
          <w:sz w:val="28"/>
          <w:szCs w:val="28"/>
          <w:lang w:val="ro-RO"/>
        </w:rPr>
        <w:t>.</w:t>
      </w:r>
      <w:bookmarkStart w:id="15" w:name="_Toc489433941"/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r w:rsidRPr="00374BEF">
        <w:rPr>
          <w:rFonts w:ascii="Times New Roman" w:hAnsi="Times New Roman"/>
          <w:color w:val="000000"/>
        </w:rPr>
        <w:t>СОДЕРЖАНИЕ</w:t>
      </w:r>
      <w:bookmarkEnd w:id="15"/>
    </w:p>
    <w:p w:rsidR="0028015F" w:rsidRPr="00374BEF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Необязательная информация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Описание способа содержания данных.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Частота содержания данных может быть у</w:t>
      </w:r>
      <w:r>
        <w:rPr>
          <w:color w:val="000000"/>
          <w:sz w:val="28"/>
          <w:szCs w:val="28"/>
        </w:rPr>
        <w:t>становлена</w:t>
      </w:r>
      <w:r w:rsidRPr="00374BEF">
        <w:rPr>
          <w:color w:val="000000"/>
          <w:sz w:val="28"/>
          <w:szCs w:val="28"/>
        </w:rPr>
        <w:t xml:space="preserve"> в соответствии со стандартом метаданных,</w:t>
      </w:r>
      <w:r>
        <w:rPr>
          <w:color w:val="000000"/>
          <w:sz w:val="28"/>
          <w:szCs w:val="28"/>
        </w:rPr>
        <w:t xml:space="preserve"> </w:t>
      </w:r>
      <w:r w:rsidRPr="00374BEF">
        <w:rPr>
          <w:color w:val="000000"/>
          <w:sz w:val="28"/>
          <w:szCs w:val="28"/>
        </w:rPr>
        <w:t>например: постоянно, ежемесячно, ежегодно или периодически.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Здесь также можно описать следующее</w:t>
      </w:r>
      <w:r w:rsidRPr="00374BEF">
        <w:rPr>
          <w:color w:val="000000"/>
          <w:sz w:val="28"/>
          <w:szCs w:val="28"/>
          <w:lang w:val="ro-RO"/>
        </w:rPr>
        <w:t xml:space="preserve">: </w:t>
      </w:r>
    </w:p>
    <w:p w:rsidR="0028015F" w:rsidRPr="00E81838" w:rsidRDefault="0028015F" w:rsidP="0028015F">
      <w:pPr>
        <w:tabs>
          <w:tab w:val="left" w:pos="851"/>
          <w:tab w:val="left" w:pos="993"/>
        </w:tabs>
        <w:ind w:left="360" w:firstLine="0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       - </w:t>
      </w:r>
      <w:r w:rsidRPr="00E81838">
        <w:rPr>
          <w:color w:val="000000"/>
          <w:sz w:val="28"/>
          <w:szCs w:val="28"/>
        </w:rPr>
        <w:t>лицо или организацию,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 w:rsidRPr="00E81838">
        <w:rPr>
          <w:color w:val="000000"/>
          <w:sz w:val="28"/>
          <w:szCs w:val="28"/>
        </w:rPr>
        <w:t xml:space="preserve"> управляю</w:t>
      </w:r>
      <w:r>
        <w:rPr>
          <w:color w:val="000000"/>
          <w:sz w:val="28"/>
          <w:szCs w:val="28"/>
        </w:rPr>
        <w:t>т</w:t>
      </w:r>
      <w:r w:rsidRPr="00E81838">
        <w:rPr>
          <w:color w:val="000000"/>
          <w:sz w:val="28"/>
          <w:szCs w:val="28"/>
        </w:rPr>
        <w:t xml:space="preserve"> продуктом</w:t>
      </w:r>
      <w:r w:rsidRPr="00E81838">
        <w:rPr>
          <w:color w:val="000000"/>
          <w:sz w:val="28"/>
          <w:szCs w:val="28"/>
          <w:lang w:val="ro-RO"/>
        </w:rPr>
        <w:t xml:space="preserve">; </w:t>
      </w:r>
    </w:p>
    <w:p w:rsidR="0028015F" w:rsidRPr="00E81838" w:rsidRDefault="0028015F" w:rsidP="0028015F">
      <w:pPr>
        <w:tabs>
          <w:tab w:val="left" w:pos="851"/>
          <w:tab w:val="left" w:pos="993"/>
        </w:tabs>
        <w:ind w:left="810" w:firstLine="0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- </w:t>
      </w:r>
      <w:r w:rsidRPr="00E81838">
        <w:rPr>
          <w:color w:val="000000"/>
          <w:sz w:val="28"/>
          <w:szCs w:val="28"/>
        </w:rPr>
        <w:t>процесс, используемый для содержания продукта данных</w:t>
      </w:r>
      <w:r w:rsidRPr="00E81838">
        <w:rPr>
          <w:color w:val="000000"/>
          <w:sz w:val="28"/>
          <w:szCs w:val="28"/>
          <w:lang w:val="ro-RO"/>
        </w:rPr>
        <w:t xml:space="preserve">; </w:t>
      </w:r>
    </w:p>
    <w:p w:rsidR="0028015F" w:rsidRPr="00E81838" w:rsidRDefault="0028015F" w:rsidP="0028015F">
      <w:pPr>
        <w:tabs>
          <w:tab w:val="left" w:pos="851"/>
          <w:tab w:val="left" w:pos="993"/>
        </w:tabs>
        <w:ind w:left="810" w:firstLine="0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- </w:t>
      </w:r>
      <w:r w:rsidRPr="00E81838">
        <w:rPr>
          <w:color w:val="000000"/>
          <w:sz w:val="28"/>
          <w:szCs w:val="28"/>
        </w:rPr>
        <w:t>способ устранения отклонений</w:t>
      </w:r>
      <w:r w:rsidRPr="00E81838">
        <w:rPr>
          <w:color w:val="000000"/>
          <w:sz w:val="28"/>
          <w:szCs w:val="28"/>
          <w:lang w:val="ro-RO"/>
        </w:rPr>
        <w:t>;</w:t>
      </w:r>
    </w:p>
    <w:p w:rsidR="0028015F" w:rsidRPr="00E81838" w:rsidRDefault="0028015F" w:rsidP="0028015F">
      <w:pPr>
        <w:tabs>
          <w:tab w:val="left" w:pos="851"/>
          <w:tab w:val="left" w:pos="993"/>
        </w:tabs>
        <w:ind w:left="810" w:firstLine="0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 - </w:t>
      </w:r>
      <w:r w:rsidRPr="00E81838">
        <w:rPr>
          <w:color w:val="000000"/>
          <w:sz w:val="28"/>
          <w:szCs w:val="28"/>
        </w:rPr>
        <w:t>способ управления и актуализации метаданных</w:t>
      </w:r>
      <w:r w:rsidRPr="00E81838">
        <w:rPr>
          <w:color w:val="000000"/>
          <w:sz w:val="28"/>
          <w:szCs w:val="28"/>
          <w:lang w:val="ro-RO"/>
        </w:rPr>
        <w:t xml:space="preserve">. 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Если один набор данных содержится различными способами, </w:t>
      </w:r>
      <w:r>
        <w:rPr>
          <w:color w:val="000000"/>
          <w:sz w:val="28"/>
          <w:szCs w:val="28"/>
        </w:rPr>
        <w:t>(</w:t>
      </w:r>
      <w:r w:rsidRPr="00374BEF">
        <w:rPr>
          <w:color w:val="000000"/>
          <w:sz w:val="28"/>
          <w:szCs w:val="28"/>
        </w:rPr>
        <w:t>например, обновляется с различной частотой</w:t>
      </w:r>
      <w:r>
        <w:rPr>
          <w:color w:val="000000"/>
          <w:sz w:val="28"/>
          <w:szCs w:val="28"/>
        </w:rPr>
        <w:t>)</w:t>
      </w:r>
      <w:r w:rsidRPr="00374BEF">
        <w:rPr>
          <w:color w:val="000000"/>
          <w:sz w:val="28"/>
          <w:szCs w:val="28"/>
        </w:rPr>
        <w:t>, необходимо определить и указать области применения. В случае отсутствия данной информации, указывается следующий текст</w:t>
      </w:r>
      <w:r w:rsidRPr="00374BEF">
        <w:rPr>
          <w:color w:val="000000"/>
          <w:sz w:val="28"/>
          <w:szCs w:val="28"/>
          <w:lang w:val="ro-RO"/>
        </w:rPr>
        <w:t xml:space="preserve">: </w:t>
      </w:r>
      <w:r>
        <w:rPr>
          <w:color w:val="000000"/>
          <w:sz w:val="28"/>
          <w:szCs w:val="28"/>
        </w:rPr>
        <w:t>«</w:t>
      </w:r>
      <w:r w:rsidRPr="00374BEF">
        <w:rPr>
          <w:color w:val="000000"/>
          <w:sz w:val="28"/>
          <w:szCs w:val="28"/>
        </w:rPr>
        <w:t>Нет доступной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информации о содержании данных для</w:t>
      </w:r>
      <w:r>
        <w:rPr>
          <w:color w:val="000000"/>
          <w:sz w:val="28"/>
          <w:szCs w:val="28"/>
        </w:rPr>
        <w:t xml:space="preserve"> этого</w:t>
      </w:r>
      <w:r w:rsidRPr="00374BEF">
        <w:rPr>
          <w:color w:val="000000"/>
          <w:sz w:val="28"/>
          <w:szCs w:val="28"/>
        </w:rPr>
        <w:t xml:space="preserve"> продукта</w:t>
      </w:r>
      <w:r>
        <w:rPr>
          <w:color w:val="000000"/>
          <w:sz w:val="28"/>
          <w:szCs w:val="28"/>
        </w:rPr>
        <w:t xml:space="preserve"> данных»</w:t>
      </w:r>
      <w:r w:rsidRPr="00374BEF">
        <w:rPr>
          <w:color w:val="000000"/>
          <w:sz w:val="28"/>
          <w:szCs w:val="28"/>
          <w:lang w:val="ro-RO"/>
        </w:rPr>
        <w:t>.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bookmarkStart w:id="16" w:name="_Toc489433942"/>
      <w:r w:rsidRPr="00374BEF">
        <w:rPr>
          <w:rFonts w:ascii="Times New Roman" w:hAnsi="Times New Roman"/>
          <w:color w:val="000000"/>
        </w:rPr>
        <w:t>ГРАФИЧЕСКОЕ ПРЕДСТАВЛЕНИЕ</w:t>
      </w:r>
      <w:bookmarkEnd w:id="16"/>
    </w:p>
    <w:p w:rsidR="0028015F" w:rsidRPr="00374BEF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Необязательная информация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>При необходимости, описываются правила графического представления, т</w:t>
      </w:r>
      <w:r>
        <w:rPr>
          <w:color w:val="000000"/>
          <w:sz w:val="28"/>
          <w:szCs w:val="28"/>
        </w:rPr>
        <w:t xml:space="preserve">о </w:t>
      </w:r>
      <w:r w:rsidRPr="00374BE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сть,</w:t>
      </w:r>
      <w:r w:rsidRPr="00374BEF">
        <w:rPr>
          <w:color w:val="000000"/>
          <w:sz w:val="28"/>
          <w:szCs w:val="28"/>
        </w:rPr>
        <w:t xml:space="preserve"> каким образом должны быть представлены географические данные, или же указывается ссылка на каталог, содержащий правила графического представления.</w:t>
      </w:r>
    </w:p>
    <w:p w:rsidR="0028015F" w:rsidRDefault="0028015F" w:rsidP="0028015F">
      <w:pPr>
        <w:rPr>
          <w:color w:val="000000"/>
          <w:sz w:val="28"/>
          <w:szCs w:val="28"/>
        </w:rPr>
      </w:pPr>
      <w:r w:rsidRPr="00374BEF">
        <w:rPr>
          <w:color w:val="000000"/>
          <w:sz w:val="28"/>
          <w:szCs w:val="28"/>
        </w:rPr>
        <w:t>Если определенные части набора данных управляются разными способами, тогда определ</w:t>
      </w:r>
      <w:r>
        <w:rPr>
          <w:color w:val="000000"/>
          <w:sz w:val="28"/>
          <w:szCs w:val="28"/>
        </w:rPr>
        <w:t>яются</w:t>
      </w:r>
      <w:r w:rsidRPr="00374BEF">
        <w:rPr>
          <w:color w:val="000000"/>
          <w:sz w:val="28"/>
          <w:szCs w:val="28"/>
        </w:rPr>
        <w:t xml:space="preserve"> и указ</w:t>
      </w:r>
      <w:r>
        <w:rPr>
          <w:color w:val="000000"/>
          <w:sz w:val="28"/>
          <w:szCs w:val="28"/>
        </w:rPr>
        <w:t>ываются</w:t>
      </w:r>
      <w:r w:rsidRPr="00374BEF">
        <w:rPr>
          <w:color w:val="000000"/>
          <w:sz w:val="28"/>
          <w:szCs w:val="28"/>
        </w:rPr>
        <w:t xml:space="preserve"> области применения. Могут быть использованы ссылки на другие правила графического представления.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В отсутстви</w:t>
      </w:r>
      <w:r>
        <w:rPr>
          <w:color w:val="000000"/>
          <w:sz w:val="28"/>
          <w:szCs w:val="28"/>
        </w:rPr>
        <w:t>е</w:t>
      </w:r>
      <w:r w:rsidRPr="00374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такой</w:t>
      </w:r>
      <w:r w:rsidRPr="00374BEF">
        <w:rPr>
          <w:color w:val="000000"/>
          <w:sz w:val="28"/>
          <w:szCs w:val="28"/>
        </w:rPr>
        <w:t xml:space="preserve"> информации, указывается следующий текст</w:t>
      </w:r>
      <w:r w:rsidRPr="00374BEF">
        <w:rPr>
          <w:color w:val="000000"/>
          <w:sz w:val="28"/>
          <w:szCs w:val="28"/>
          <w:lang w:val="ro-RO"/>
        </w:rPr>
        <w:t xml:space="preserve">: </w:t>
      </w:r>
      <w:r>
        <w:rPr>
          <w:color w:val="000000"/>
          <w:sz w:val="28"/>
          <w:szCs w:val="28"/>
        </w:rPr>
        <w:t>«</w:t>
      </w:r>
      <w:r w:rsidRPr="00374BEF">
        <w:rPr>
          <w:color w:val="000000"/>
          <w:sz w:val="28"/>
          <w:szCs w:val="28"/>
        </w:rPr>
        <w:t>Нет доступной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 xml:space="preserve">информации о графическом представлении </w:t>
      </w:r>
      <w:r>
        <w:rPr>
          <w:color w:val="000000"/>
          <w:sz w:val="28"/>
          <w:szCs w:val="28"/>
        </w:rPr>
        <w:t xml:space="preserve">этого </w:t>
      </w:r>
      <w:r w:rsidRPr="00374BEF">
        <w:rPr>
          <w:color w:val="000000"/>
          <w:sz w:val="28"/>
          <w:szCs w:val="28"/>
        </w:rPr>
        <w:t>продукта</w:t>
      </w:r>
      <w:r>
        <w:rPr>
          <w:color w:val="000000"/>
          <w:sz w:val="28"/>
          <w:szCs w:val="28"/>
        </w:rPr>
        <w:t xml:space="preserve"> данных»</w:t>
      </w:r>
      <w:r w:rsidRPr="00374BEF">
        <w:rPr>
          <w:color w:val="000000"/>
          <w:sz w:val="28"/>
          <w:szCs w:val="28"/>
          <w:lang w:val="ro-RO"/>
        </w:rPr>
        <w:t>.</w:t>
      </w:r>
    </w:p>
    <w:p w:rsidR="0028015F" w:rsidRPr="00D066D4" w:rsidRDefault="0028015F" w:rsidP="0028015F">
      <w:pPr>
        <w:ind w:firstLine="578"/>
        <w:rPr>
          <w:color w:val="000000"/>
          <w:sz w:val="28"/>
          <w:szCs w:val="28"/>
        </w:rPr>
      </w:pPr>
    </w:p>
    <w:p w:rsidR="0028015F" w:rsidRDefault="0028015F" w:rsidP="0028015F">
      <w:pPr>
        <w:pStyle w:val="Heading1"/>
        <w:numPr>
          <w:ilvl w:val="0"/>
          <w:numId w:val="0"/>
        </w:numPr>
        <w:tabs>
          <w:tab w:val="left" w:pos="851"/>
          <w:tab w:val="left" w:pos="1134"/>
        </w:tabs>
        <w:suppressAutoHyphens w:val="0"/>
        <w:spacing w:before="0" w:after="0"/>
        <w:jc w:val="center"/>
        <w:rPr>
          <w:rFonts w:ascii="Times New Roman" w:hAnsi="Times New Roman"/>
          <w:color w:val="000000"/>
        </w:rPr>
      </w:pPr>
      <w:r w:rsidRPr="00374BEF">
        <w:rPr>
          <w:rFonts w:ascii="Times New Roman" w:hAnsi="Times New Roman"/>
          <w:color w:val="000000"/>
        </w:rPr>
        <w:t>ДОПОЛНИТЕЛЬНЫЕ СВЕДЕНИЯ</w:t>
      </w:r>
    </w:p>
    <w:p w:rsidR="0028015F" w:rsidRPr="0015772C" w:rsidRDefault="0028015F" w:rsidP="0028015F">
      <w:pPr>
        <w:pStyle w:val="Heading1"/>
        <w:numPr>
          <w:ilvl w:val="0"/>
          <w:numId w:val="0"/>
        </w:numPr>
        <w:tabs>
          <w:tab w:val="left" w:pos="709"/>
          <w:tab w:val="left" w:pos="1134"/>
        </w:tabs>
        <w:suppressAutoHyphens w:val="0"/>
        <w:spacing w:before="0" w:after="0"/>
        <w:rPr>
          <w:rFonts w:ascii="Times New Roman" w:hAnsi="Times New Roman"/>
          <w:b w:val="0"/>
          <w:color w:val="000000"/>
          <w:lang w:val="ro-RO"/>
        </w:rPr>
      </w:pPr>
      <w:r>
        <w:rPr>
          <w:rFonts w:ascii="Times New Roman" w:hAnsi="Times New Roman"/>
          <w:color w:val="000000"/>
        </w:rPr>
        <w:tab/>
      </w:r>
      <w:r w:rsidRPr="0015772C">
        <w:rPr>
          <w:rFonts w:ascii="Times New Roman" w:hAnsi="Times New Roman"/>
          <w:b w:val="0"/>
          <w:i/>
          <w:color w:val="000000"/>
        </w:rPr>
        <w:t>Необязательная информация</w:t>
      </w:r>
    </w:p>
    <w:p w:rsidR="0028015F" w:rsidRDefault="0028015F" w:rsidP="002801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</w:t>
      </w:r>
      <w:r w:rsidRPr="00374BEF">
        <w:rPr>
          <w:color w:val="000000"/>
          <w:sz w:val="28"/>
          <w:szCs w:val="28"/>
        </w:rPr>
        <w:t xml:space="preserve"> дополнительная информация, представляющая интерес для потенциального потребителя продукта данных. Если дополнительная информация отсутствует, указывается следующий текст</w:t>
      </w:r>
      <w:r w:rsidRPr="00374BEF">
        <w:rPr>
          <w:color w:val="000000"/>
          <w:sz w:val="28"/>
          <w:szCs w:val="28"/>
          <w:lang w:val="ro-RO"/>
        </w:rPr>
        <w:t xml:space="preserve">: </w:t>
      </w:r>
      <w:r>
        <w:rPr>
          <w:color w:val="000000"/>
          <w:sz w:val="28"/>
          <w:szCs w:val="28"/>
        </w:rPr>
        <w:t>«Д</w:t>
      </w:r>
      <w:r w:rsidRPr="00374BEF">
        <w:rPr>
          <w:color w:val="000000"/>
          <w:sz w:val="28"/>
          <w:szCs w:val="28"/>
        </w:rPr>
        <w:t>ополнительная</w:t>
      </w:r>
      <w:r w:rsidRPr="00374BEF">
        <w:rPr>
          <w:color w:val="000000"/>
          <w:sz w:val="28"/>
          <w:szCs w:val="28"/>
          <w:lang w:val="ro-RO"/>
        </w:rPr>
        <w:t xml:space="preserve"> </w:t>
      </w:r>
      <w:r w:rsidRPr="00374BEF">
        <w:rPr>
          <w:color w:val="000000"/>
          <w:sz w:val="28"/>
          <w:szCs w:val="28"/>
        </w:rPr>
        <w:t>информация о</w:t>
      </w:r>
      <w:r>
        <w:rPr>
          <w:color w:val="000000"/>
          <w:sz w:val="28"/>
          <w:szCs w:val="28"/>
        </w:rPr>
        <w:t>б этом</w:t>
      </w:r>
      <w:r w:rsidRPr="00374BEF">
        <w:rPr>
          <w:color w:val="000000"/>
          <w:sz w:val="28"/>
          <w:szCs w:val="28"/>
        </w:rPr>
        <w:t xml:space="preserve"> продукте</w:t>
      </w:r>
      <w:r>
        <w:rPr>
          <w:color w:val="000000"/>
          <w:sz w:val="28"/>
          <w:szCs w:val="28"/>
        </w:rPr>
        <w:t xml:space="preserve"> данных</w:t>
      </w:r>
      <w:r w:rsidRPr="00374BEF">
        <w:rPr>
          <w:color w:val="000000"/>
          <w:sz w:val="28"/>
          <w:szCs w:val="28"/>
        </w:rPr>
        <w:t xml:space="preserve"> отсутствует</w:t>
      </w:r>
      <w:r>
        <w:rPr>
          <w:color w:val="000000"/>
          <w:sz w:val="28"/>
          <w:szCs w:val="28"/>
        </w:rPr>
        <w:t>».</w:t>
      </w:r>
      <w:r w:rsidRPr="00374BEF">
        <w:rPr>
          <w:color w:val="000000"/>
          <w:sz w:val="28"/>
          <w:szCs w:val="28"/>
        </w:rPr>
        <w:t xml:space="preserve"> </w:t>
      </w:r>
    </w:p>
    <w:p w:rsidR="0028015F" w:rsidRPr="00374BEF" w:rsidRDefault="0028015F" w:rsidP="0028015F">
      <w:pPr>
        <w:ind w:firstLine="567"/>
        <w:rPr>
          <w:color w:val="000000"/>
          <w:sz w:val="28"/>
          <w:szCs w:val="28"/>
          <w:lang w:val="ro-RO"/>
        </w:rPr>
      </w:pPr>
    </w:p>
    <w:p w:rsidR="0028015F" w:rsidRPr="00374BEF" w:rsidRDefault="0028015F" w:rsidP="0028015F">
      <w:pPr>
        <w:pStyle w:val="Heading1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jc w:val="center"/>
        <w:rPr>
          <w:rFonts w:ascii="Times New Roman" w:hAnsi="Times New Roman"/>
          <w:color w:val="000000"/>
          <w:lang w:val="ro-RO"/>
        </w:rPr>
      </w:pPr>
      <w:bookmarkStart w:id="17" w:name="_Toc489433944"/>
      <w:r w:rsidRPr="00374BEF">
        <w:rPr>
          <w:rFonts w:ascii="Times New Roman" w:hAnsi="Times New Roman"/>
          <w:color w:val="000000"/>
        </w:rPr>
        <w:lastRenderedPageBreak/>
        <w:t>МЕТАДАННЫЕ</w:t>
      </w:r>
      <w:bookmarkEnd w:id="17"/>
    </w:p>
    <w:p w:rsidR="0028015F" w:rsidRPr="00374BEF" w:rsidRDefault="0028015F" w:rsidP="0028015F">
      <w:pPr>
        <w:rPr>
          <w:i/>
          <w:color w:val="000000"/>
          <w:sz w:val="28"/>
          <w:szCs w:val="28"/>
        </w:rPr>
      </w:pPr>
      <w:r w:rsidRPr="00374BEF">
        <w:rPr>
          <w:i/>
          <w:color w:val="000000"/>
          <w:sz w:val="28"/>
          <w:szCs w:val="28"/>
        </w:rPr>
        <w:t>Обязательная информация</w:t>
      </w: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  <w:r w:rsidRPr="00374BEF">
        <w:rPr>
          <w:color w:val="000000"/>
          <w:sz w:val="28"/>
          <w:szCs w:val="28"/>
        </w:rPr>
        <w:t xml:space="preserve">Данная глава описывает элементы метаданных продукта данных. В ней указываются элементы метаданных, которые не предусмотрены национальным профилем, а также и предложенное содержание элементов метаданных, которые применимы на уровне продукта данных. Данная </w:t>
      </w:r>
      <w:r>
        <w:rPr>
          <w:color w:val="000000"/>
          <w:sz w:val="28"/>
          <w:szCs w:val="28"/>
        </w:rPr>
        <w:t>глава</w:t>
      </w:r>
      <w:r w:rsidRPr="00374BEF">
        <w:rPr>
          <w:color w:val="000000"/>
          <w:sz w:val="28"/>
          <w:szCs w:val="28"/>
        </w:rPr>
        <w:t xml:space="preserve"> может содержать один или более элементов метаданных</w:t>
      </w:r>
      <w:r w:rsidRPr="00374BEF">
        <w:rPr>
          <w:color w:val="000000"/>
          <w:sz w:val="28"/>
          <w:szCs w:val="28"/>
          <w:lang w:val="ro-RO"/>
        </w:rPr>
        <w:t>.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140"/>
      </w:tblGrid>
      <w:tr w:rsidR="0028015F" w:rsidRPr="00374BEF" w:rsidTr="00715D63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eastAsia="sv-SE"/>
              </w:rPr>
            </w:pPr>
            <w:r w:rsidRPr="0015772C">
              <w:rPr>
                <w:color w:val="000000"/>
                <w:sz w:val="24"/>
                <w:szCs w:val="24"/>
                <w:lang w:eastAsia="sv-SE"/>
              </w:rPr>
              <w:t>Название элемента метаданных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15772C">
              <w:rPr>
                <w:color w:val="000000"/>
                <w:sz w:val="24"/>
                <w:szCs w:val="24"/>
                <w:lang w:eastAsia="sv-SE"/>
              </w:rPr>
              <w:t>Название элемента метаданных</w:t>
            </w:r>
          </w:p>
        </w:tc>
      </w:tr>
      <w:tr w:rsidR="0028015F" w:rsidRPr="00374BEF" w:rsidTr="00715D63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eastAsia="sv-SE"/>
              </w:rPr>
            </w:pPr>
            <w:r w:rsidRPr="0015772C">
              <w:rPr>
                <w:color w:val="000000"/>
                <w:sz w:val="24"/>
                <w:szCs w:val="24"/>
                <w:lang w:eastAsia="sv-SE"/>
              </w:rPr>
              <w:t>Определение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15772C">
              <w:rPr>
                <w:color w:val="000000"/>
                <w:sz w:val="24"/>
                <w:szCs w:val="24"/>
                <w:lang w:eastAsia="sv-SE"/>
              </w:rPr>
              <w:t>Определение</w:t>
            </w:r>
          </w:p>
        </w:tc>
      </w:tr>
      <w:tr w:rsidR="0028015F" w:rsidRPr="00374BEF" w:rsidTr="00715D63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 w:eastAsia="sv-SE"/>
              </w:rPr>
            </w:pPr>
            <w:r w:rsidRPr="0015772C">
              <w:rPr>
                <w:color w:val="000000"/>
                <w:sz w:val="24"/>
                <w:szCs w:val="24"/>
                <w:lang w:eastAsia="sv-SE"/>
              </w:rPr>
              <w:t>Глава в СПД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</w:rPr>
            </w:pPr>
            <w:r w:rsidRPr="0015772C">
              <w:rPr>
                <w:color w:val="000000"/>
                <w:sz w:val="24"/>
                <w:szCs w:val="24"/>
              </w:rPr>
              <w:t>Ссылка на главу</w:t>
            </w:r>
          </w:p>
        </w:tc>
      </w:tr>
      <w:tr w:rsidR="0028015F" w:rsidRPr="00374BEF" w:rsidTr="00715D63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eastAsia="sv-SE"/>
              </w:rPr>
            </w:pPr>
            <w:r w:rsidRPr="0015772C">
              <w:rPr>
                <w:color w:val="000000"/>
                <w:sz w:val="24"/>
                <w:szCs w:val="24"/>
                <w:lang w:eastAsia="sv-SE"/>
              </w:rPr>
              <w:t>Значение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15F" w:rsidRPr="0015772C" w:rsidRDefault="0028015F" w:rsidP="00715D63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15772C">
              <w:rPr>
                <w:color w:val="000000"/>
                <w:sz w:val="24"/>
                <w:szCs w:val="24"/>
              </w:rPr>
              <w:t>Текст, который необходимо включить в метаданные</w:t>
            </w:r>
          </w:p>
        </w:tc>
      </w:tr>
    </w:tbl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</w:p>
    <w:p w:rsidR="0028015F" w:rsidRPr="00374BEF" w:rsidRDefault="0028015F" w:rsidP="0028015F">
      <w:pPr>
        <w:rPr>
          <w:color w:val="000000"/>
          <w:sz w:val="28"/>
          <w:szCs w:val="28"/>
          <w:lang w:val="ro-RO"/>
        </w:rPr>
      </w:pPr>
    </w:p>
    <w:p w:rsidR="0028015F" w:rsidRPr="0028015F" w:rsidRDefault="0028015F">
      <w:pPr>
        <w:rPr>
          <w:lang w:val="ro-RO"/>
        </w:rPr>
      </w:pPr>
      <w:bookmarkStart w:id="18" w:name="_GoBack"/>
      <w:bookmarkEnd w:id="18"/>
    </w:p>
    <w:sectPr w:rsidR="0028015F" w:rsidRPr="00280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F"/>
    <w:rsid w:val="002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5F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5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8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80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paragraph" w:customStyle="1" w:styleId="Default">
    <w:name w:val="Default"/>
    <w:rsid w:val="0028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28015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015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5F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5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8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80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paragraph" w:customStyle="1" w:styleId="Default">
    <w:name w:val="Default"/>
    <w:rsid w:val="0028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28015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015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2018-07-24T06:00:00Z</dcterms:created>
  <dcterms:modified xsi:type="dcterms:W3CDTF">2018-07-24T06:01:00Z</dcterms:modified>
</cp:coreProperties>
</file>